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663DD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="00DB1B33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中山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proofErr w:type="gramStart"/>
      <w:r w:rsidR="00C407F1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proofErr w:type="gramEnd"/>
      <w:r w:rsidR="00EC7B91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高教深耕創新課程</w:t>
      </w:r>
      <w:r w:rsidR="00AD074D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="007663DD">
        <w:rPr>
          <w:rFonts w:ascii="Times New Roman" w:eastAsia="標楷體" w:hAnsi="Times New Roman" w:cs="Times New Roman" w:hint="eastAsia"/>
          <w:b/>
          <w:sz w:val="32"/>
          <w:szCs w:val="32"/>
        </w:rPr>
        <w:t>計畫</w:t>
      </w:r>
    </w:p>
    <w:p w:rsidR="008274CA" w:rsidRPr="007663DD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663DD">
        <w:rPr>
          <w:rFonts w:ascii="Times New Roman" w:eastAsia="標楷體" w:hAnsi="Times New Roman" w:cs="Times New Roman"/>
          <w:b/>
          <w:sz w:val="32"/>
          <w:szCs w:val="32"/>
        </w:rPr>
        <w:t>微學分課程</w:t>
      </w:r>
      <w:r w:rsidR="007663DD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經費</w:t>
      </w:r>
      <w:r w:rsidR="00F11E2E" w:rsidRPr="007663DD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7663DD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5"/>
        <w:gridCol w:w="426"/>
        <w:gridCol w:w="146"/>
        <w:gridCol w:w="137"/>
        <w:gridCol w:w="1424"/>
        <w:gridCol w:w="1277"/>
        <w:gridCol w:w="1539"/>
        <w:gridCol w:w="1539"/>
      </w:tblGrid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CF6752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0D0390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D82AE4" w:rsidRDefault="00CF6752" w:rsidP="00CF675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會計系統請購代碼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CF6752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6B6A1E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0D0390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(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以每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2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小時認定為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0.1</w:t>
            </w:r>
            <w:r w:rsidRPr="009E2940">
              <w:rPr>
                <w:rFonts w:ascii="Times New Roman" w:eastAsia="標楷體" w:hAnsi="Times New Roman" w:cs="Times New Roman"/>
                <w:sz w:val="18"/>
                <w:szCs w:val="16"/>
              </w:rPr>
              <w:t>學分為原則</w:t>
            </w:r>
            <w:r w:rsidRPr="009E2940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6B6A1E" w:rsidRPr="00C93A86" w:rsidTr="000D0390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開課時間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A1E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預估</w:t>
            </w:r>
          </w:p>
          <w:p w:rsidR="006B6A1E" w:rsidRPr="003E6341" w:rsidRDefault="006B6A1E" w:rsidP="006B6A1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B6A1E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6A1E" w:rsidRPr="003E6341" w:rsidRDefault="006B6A1E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CF6752" w:rsidRPr="00C93A86" w:rsidTr="00262C5E">
        <w:trPr>
          <w:trHeight w:val="605"/>
        </w:trPr>
        <w:tc>
          <w:tcPr>
            <w:tcW w:w="225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申請經費項目</w:t>
            </w:r>
          </w:p>
        </w:tc>
        <w:tc>
          <w:tcPr>
            <w:tcW w:w="2838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標楷體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經費編列明細</w:t>
            </w:r>
          </w:p>
          <w:p w:rsidR="00CF6752" w:rsidRPr="006608D0" w:rsidRDefault="00CF6752" w:rsidP="00BB62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數量、</w:t>
            </w:r>
            <w:proofErr w:type="gramStart"/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人次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proofErr w:type="gramEnd"/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說明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標楷體" w:hint="eastAsia"/>
                <w:b/>
                <w:bCs/>
              </w:rPr>
              <w:t>合計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6608D0" w:rsidRDefault="00CF6752" w:rsidP="00CF675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8D0">
              <w:rPr>
                <w:rFonts w:ascii="Times New Roman" w:eastAsia="標楷體" w:hAnsi="Times New Roman" w:cs="標楷體" w:hint="eastAsia"/>
                <w:b/>
                <w:bCs/>
              </w:rPr>
              <w:t>核定金額</w:t>
            </w:r>
            <w:r w:rsidRPr="006608D0">
              <w:rPr>
                <w:rFonts w:ascii="Times New Roman" w:eastAsia="標楷體" w:hAnsi="Times New Roman" w:cs="Times New Roman"/>
                <w:b/>
                <w:bCs/>
              </w:rPr>
              <w:t>*</w:t>
            </w: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鐘點費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82799A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17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027CA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國內交通費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64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F6752" w:rsidRPr="00D5645C" w:rsidRDefault="00027CA9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印刷裝訂費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C93A86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校外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場地使用費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雜支</w:t>
            </w:r>
          </w:p>
          <w:p w:rsidR="00CF6752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D5645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總經費</w:t>
            </w:r>
            <w:r w:rsidRPr="00D5645C">
              <w:rPr>
                <w:rFonts w:ascii="Times New Roman" w:eastAsia="標楷體" w:hAnsi="Times New Roman" w:cs="Times New Roman"/>
                <w:kern w:val="0"/>
              </w:rPr>
              <w:t>6%)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262C5E">
        <w:trPr>
          <w:trHeight w:val="408"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F6752" w:rsidRPr="00D5645C" w:rsidRDefault="00CF6752" w:rsidP="00BB62FD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6608D0">
              <w:rPr>
                <w:rFonts w:ascii="Times New Roman" w:eastAsia="標楷體" w:hAnsi="Times New Roman" w:cs="標楷體" w:hint="eastAsia"/>
              </w:rPr>
              <w:t>總計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F6752" w:rsidRPr="00C93A86" w:rsidRDefault="00CF6752" w:rsidP="006B46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4FD1">
        <w:trPr>
          <w:trHeight w:val="408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E4">
              <w:rPr>
                <w:rFonts w:ascii="Times New Roman" w:eastAsia="標楷體" w:hAnsi="Times New Roman" w:cs="Times New Roman"/>
              </w:rPr>
              <w:t>核定會計編號</w:t>
            </w:r>
            <w:r w:rsidRPr="00D82AE4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844B32">
        <w:trPr>
          <w:trHeight w:val="4692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CF6752" w:rsidRPr="00D82AE4" w:rsidRDefault="00CF6752" w:rsidP="006B6A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2AE4">
              <w:rPr>
                <w:rFonts w:ascii="Times New Roman" w:eastAsia="標楷體" w:hAnsi="Times New Roman" w:cs="Times New Roman"/>
              </w:rPr>
              <w:t>相關規定</w:t>
            </w:r>
          </w:p>
        </w:tc>
        <w:tc>
          <w:tcPr>
            <w:tcW w:w="8183" w:type="dxa"/>
            <w:gridSpan w:val="8"/>
            <w:shd w:val="clear" w:color="auto" w:fill="auto"/>
          </w:tcPr>
          <w:p w:rsidR="006D56A8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一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微學分課程依據開課時數核定補助金額，每案以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不超過</w:t>
            </w:r>
            <w:r w:rsidR="006D56A8" w:rsidRPr="006B6A1E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2</w:t>
            </w:r>
            <w:r w:rsidR="006D56A8" w:rsidRPr="006B6A1E">
              <w:rPr>
                <w:rFonts w:ascii="Times New Roman" w:eastAsia="標楷體" w:hAnsi="Times New Roman" w:cs="Times New Roman"/>
                <w:b/>
                <w:color w:val="FF0000"/>
                <w:sz w:val="23"/>
                <w:szCs w:val="23"/>
              </w:rPr>
              <w:t>萬元</w:t>
            </w:r>
            <w:r w:rsidR="006D56A8" w:rsidRP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為原則</w:t>
            </w:r>
            <w:r w:rsidR="006D56A8" w:rsidRPr="006D56A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  <w:p w:rsidR="006D56A8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教師應於微學分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開課前一</w:t>
            </w:r>
            <w:proofErr w:type="gramStart"/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週</w:t>
            </w:r>
            <w:proofErr w:type="gramEnd"/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完成經費申請補助事宜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申請時應</w:t>
            </w:r>
            <w:proofErr w:type="gramStart"/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填妥本申請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書</w:t>
            </w:r>
            <w:proofErr w:type="gramEnd"/>
            <w:r w:rsidR="00CF6752" w:rsidRPr="006B6A1E">
              <w:rPr>
                <w:rFonts w:ascii="Times New Roman" w:eastAsia="標楷體" w:hAnsi="Times New Roman" w:cs="Times New Roman" w:hint="eastAsia"/>
                <w:sz w:val="23"/>
                <w:szCs w:val="23"/>
                <w:u w:val="single"/>
              </w:rPr>
              <w:t>，檢附審查通過之「微學分課程開設申請書」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向教務處提出申請。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教務處得視申請案件</w:t>
            </w:r>
            <w:r w:rsidR="00CF6752" w:rsidRPr="00CF675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數</w:t>
            </w:r>
            <w:r w:rsidR="00CF6752"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予以調整總經費額度。</w:t>
            </w:r>
          </w:p>
          <w:p w:rsidR="00CF6752" w:rsidRPr="00D82AE4" w:rsidRDefault="006D56A8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)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本年度受理申請截止日期為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110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年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11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月</w:t>
            </w:r>
            <w:r w:rsidR="00881F24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12</w:t>
            </w:r>
            <w:r w:rsidR="00CF675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  <w:u w:val="single"/>
              </w:rPr>
              <w:t>日（星期五）</w:t>
            </w:r>
            <w:r w:rsidR="00CF6752"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，逾期不再接受申請。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四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經費編列及使用應依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教育部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「大專校院高等教育深耕計畫經費使用原則」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本校「高等教育深耕計畫」經費使用及控管要點</w:t>
            </w:r>
            <w:r w:rsidR="009167C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、及本校相關規定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辦理。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五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本次核定通過之申請計畫，若獲其他經費補助</w:t>
            </w:r>
            <w:r w:rsidR="009167CE"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（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含教育部補助款、本校高教深耕計畫、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臺綜大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經費等），以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不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重覆補助為原則。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六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經費執行期限應於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微學分課程</w:t>
            </w:r>
            <w:r w:rsid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結束</w:t>
            </w:r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後一</w:t>
            </w:r>
            <w:proofErr w:type="gramStart"/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週</w:t>
            </w:r>
            <w:proofErr w:type="gramEnd"/>
            <w:r w:rsidR="00844B32" w:rsidRPr="00844B32">
              <w:rPr>
                <w:rFonts w:ascii="Times New Roman" w:eastAsia="標楷體" w:hAnsi="Times New Roman" w:cs="Times New Roman" w:hint="eastAsia"/>
                <w:b/>
                <w:color w:val="FF0000"/>
                <w:sz w:val="23"/>
                <w:szCs w:val="23"/>
              </w:rPr>
              <w:t>內完成核銷</w:t>
            </w:r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，如未依規定時限完成者，將</w:t>
            </w:r>
            <w:proofErr w:type="gramStart"/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逕</w:t>
            </w:r>
            <w:proofErr w:type="gramEnd"/>
            <w:r w:rsidR="00844B32" w:rsidRPr="00844B3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為全數收回統籌運用</w:t>
            </w:r>
            <w:r w:rsidRPr="007663D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color w:val="FF0000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七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執行計畫期間除非有特殊情事，經費不得變更。若有特殊情形需辦理經費變更，</w:t>
            </w:r>
            <w:proofErr w:type="gramStart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請敘明理</w:t>
            </w:r>
            <w:proofErr w:type="gramEnd"/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由，檢附原核定計畫書（影本）及變更經費明細表送教務處，簽核完成經費變更程序。</w:t>
            </w:r>
          </w:p>
          <w:p w:rsidR="00CF6752" w:rsidRPr="00D82AE4" w:rsidRDefault="00CF6752" w:rsidP="006D56A8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八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其餘未盡事宜，依本校相關經費編列及使用原則辦理。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</w:p>
          <w:p w:rsidR="00CF6752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獲補助</w:t>
            </w:r>
            <w:r w:rsidRPr="00D82AE4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教</w:t>
            </w:r>
            <w:r w:rsidR="00F74962">
              <w:rPr>
                <w:rFonts w:ascii="Times New Roman" w:eastAsia="標楷體" w:hAnsi="Times New Roman" w:cs="Times New Roman"/>
                <w:sz w:val="23"/>
                <w:szCs w:val="23"/>
              </w:rPr>
              <w:t>師（單位）應配合教務處於期末辦理計畫成果發表</w:t>
            </w:r>
            <w:r w:rsidR="00F74962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或相關活動</w:t>
            </w:r>
            <w:r w:rsidRPr="00D82AE4">
              <w:rPr>
                <w:rFonts w:ascii="Times New Roman" w:eastAsia="標楷體" w:hAnsi="Times New Roman" w:cs="Times New Roman"/>
                <w:sz w:val="23"/>
                <w:szCs w:val="23"/>
              </w:rPr>
              <w:t>，分享計畫執行成果與經驗。</w:t>
            </w:r>
          </w:p>
          <w:p w:rsidR="00CF6752" w:rsidRPr="00D82AE4" w:rsidRDefault="00CF6752" w:rsidP="00CF6752">
            <w:pPr>
              <w:spacing w:line="240" w:lineRule="exact"/>
              <w:ind w:left="391" w:hangingChars="170" w:hanging="391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="006D56A8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十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*</w:t>
            </w:r>
            <w:r w:rsidRPr="00CF6752">
              <w:rPr>
                <w:rFonts w:ascii="Times New Roman" w:eastAsia="標楷體" w:hAnsi="Times New Roman" w:cs="Times New Roman"/>
                <w:sz w:val="23"/>
                <w:szCs w:val="23"/>
              </w:rPr>
              <w:t>由計畫核定單位填寫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</w:tr>
      <w:tr w:rsidR="00CF6752" w:rsidRPr="000E5E18" w:rsidTr="00262C5E">
        <w:trPr>
          <w:trHeight w:val="843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</w:p>
          <w:p w:rsidR="00CF6752" w:rsidRPr="006D5988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審查結果</w:t>
            </w:r>
          </w:p>
        </w:tc>
        <w:tc>
          <w:tcPr>
            <w:tcW w:w="435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F6752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通過，核定補助金額：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C37F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  <w:p w:rsidR="00D43775" w:rsidRPr="00D43775" w:rsidRDefault="00D43775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不通過。</w:t>
            </w:r>
          </w:p>
        </w:tc>
      </w:tr>
    </w:tbl>
    <w:p w:rsidR="000B5096" w:rsidRPr="006B6A1E" w:rsidRDefault="000B5096" w:rsidP="006B4659">
      <w:pPr>
        <w:widowControl/>
        <w:spacing w:line="24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0B5096" w:rsidRPr="006B6A1E" w:rsidSect="00D43775">
      <w:headerReference w:type="default" r:id="rId8"/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F2" w:rsidRDefault="008A17F2" w:rsidP="00AC6DFA">
      <w:r>
        <w:separator/>
      </w:r>
    </w:p>
  </w:endnote>
  <w:endnote w:type="continuationSeparator" w:id="0">
    <w:p w:rsidR="008A17F2" w:rsidRDefault="008A17F2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F2" w:rsidRDefault="008A17F2" w:rsidP="00AC6DFA">
      <w:r>
        <w:separator/>
      </w:r>
    </w:p>
  </w:footnote>
  <w:footnote w:type="continuationSeparator" w:id="0">
    <w:p w:rsidR="008A17F2" w:rsidRDefault="008A17F2" w:rsidP="00AC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32" w:rsidRPr="00844B32" w:rsidRDefault="00844B32" w:rsidP="00844B32">
    <w:pPr>
      <w:pStyle w:val="a3"/>
      <w:jc w:val="right"/>
      <w:rPr>
        <w:rFonts w:ascii="Times New Roman" w:eastAsia="標楷體" w:hAnsi="Times New Roman" w:cs="Times New Roman"/>
      </w:rPr>
    </w:pPr>
    <w:r w:rsidRPr="00136DE6">
      <w:rPr>
        <w:rFonts w:ascii="Times New Roman" w:eastAsia="標楷體" w:hAnsi="Times New Roman" w:cs="Times New Roman"/>
      </w:rPr>
      <w:t>製表日期：</w:t>
    </w:r>
    <w:r w:rsidR="00DA23C1">
      <w:rPr>
        <w:rFonts w:ascii="Times New Roman" w:eastAsia="標楷體" w:hAnsi="Times New Roman" w:cs="Times New Roman"/>
      </w:rPr>
      <w:t>1</w:t>
    </w:r>
    <w:r w:rsidR="00DA23C1">
      <w:rPr>
        <w:rFonts w:ascii="Times New Roman" w:eastAsia="標楷體" w:hAnsi="Times New Roman" w:cs="Times New Roman" w:hint="eastAsia"/>
      </w:rPr>
      <w:t>10</w:t>
    </w:r>
    <w:r w:rsidRPr="00136DE6">
      <w:rPr>
        <w:rFonts w:ascii="Times New Roman" w:eastAsia="標楷體" w:hAnsi="Times New Roman" w:cs="Times New Roman"/>
      </w:rPr>
      <w:t>年</w:t>
    </w:r>
    <w:r w:rsidR="00DA23C1">
      <w:rPr>
        <w:rFonts w:ascii="Times New Roman" w:eastAsia="標楷體" w:hAnsi="Times New Roman" w:cs="Times New Roman" w:hint="eastAsia"/>
      </w:rPr>
      <w:t>1</w:t>
    </w:r>
    <w:r w:rsidRPr="00136DE6">
      <w:rPr>
        <w:rFonts w:ascii="Times New Roman" w:eastAsia="標楷體" w:hAnsi="Times New Roman" w:cs="Times New Roman"/>
      </w:rPr>
      <w:t>月</w:t>
    </w:r>
    <w:r w:rsidR="00DA23C1">
      <w:rPr>
        <w:rFonts w:ascii="Times New Roman" w:eastAsia="標楷體" w:hAnsi="Times New Roman" w:cs="Times New Roman" w:hint="eastAsia"/>
      </w:rPr>
      <w:t>20</w:t>
    </w:r>
    <w:r w:rsidRPr="00136DE6">
      <w:rPr>
        <w:rFonts w:ascii="Times New Roman" w:eastAsia="標楷體" w:hAnsi="Times New Roman" w:cs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27CA9"/>
    <w:rsid w:val="00031CA6"/>
    <w:rsid w:val="00035EC7"/>
    <w:rsid w:val="00076A7D"/>
    <w:rsid w:val="00083448"/>
    <w:rsid w:val="000B5096"/>
    <w:rsid w:val="000D0390"/>
    <w:rsid w:val="000E5E18"/>
    <w:rsid w:val="00122BC0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2C5E"/>
    <w:rsid w:val="002638E1"/>
    <w:rsid w:val="00267153"/>
    <w:rsid w:val="00271598"/>
    <w:rsid w:val="002C37F8"/>
    <w:rsid w:val="0032337E"/>
    <w:rsid w:val="003571FC"/>
    <w:rsid w:val="00394BD2"/>
    <w:rsid w:val="003C3AEF"/>
    <w:rsid w:val="003E1A7D"/>
    <w:rsid w:val="003E6341"/>
    <w:rsid w:val="00421172"/>
    <w:rsid w:val="00446CCF"/>
    <w:rsid w:val="004502E5"/>
    <w:rsid w:val="0047229E"/>
    <w:rsid w:val="0047305D"/>
    <w:rsid w:val="004B4153"/>
    <w:rsid w:val="004C3080"/>
    <w:rsid w:val="004E2253"/>
    <w:rsid w:val="004F6045"/>
    <w:rsid w:val="00532BD4"/>
    <w:rsid w:val="005557A7"/>
    <w:rsid w:val="0057706F"/>
    <w:rsid w:val="005A2AE2"/>
    <w:rsid w:val="005F7DCC"/>
    <w:rsid w:val="00612ABF"/>
    <w:rsid w:val="00620D69"/>
    <w:rsid w:val="00671334"/>
    <w:rsid w:val="006B4659"/>
    <w:rsid w:val="006B6A1E"/>
    <w:rsid w:val="006C03CF"/>
    <w:rsid w:val="006D56A8"/>
    <w:rsid w:val="006D5988"/>
    <w:rsid w:val="007002DB"/>
    <w:rsid w:val="00711FD8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44B32"/>
    <w:rsid w:val="00881F24"/>
    <w:rsid w:val="008A17F2"/>
    <w:rsid w:val="008B005C"/>
    <w:rsid w:val="008B7B4B"/>
    <w:rsid w:val="009167CE"/>
    <w:rsid w:val="009511F6"/>
    <w:rsid w:val="00976569"/>
    <w:rsid w:val="009B04B2"/>
    <w:rsid w:val="009C7E55"/>
    <w:rsid w:val="009E169C"/>
    <w:rsid w:val="009E2940"/>
    <w:rsid w:val="009F10D8"/>
    <w:rsid w:val="009F15AF"/>
    <w:rsid w:val="00A37945"/>
    <w:rsid w:val="00A956DA"/>
    <w:rsid w:val="00AB2139"/>
    <w:rsid w:val="00AC6DFA"/>
    <w:rsid w:val="00AC7FBA"/>
    <w:rsid w:val="00AD074D"/>
    <w:rsid w:val="00B0079C"/>
    <w:rsid w:val="00B156CF"/>
    <w:rsid w:val="00B27199"/>
    <w:rsid w:val="00B40C42"/>
    <w:rsid w:val="00B46F52"/>
    <w:rsid w:val="00B77C3E"/>
    <w:rsid w:val="00BB62FD"/>
    <w:rsid w:val="00C216D0"/>
    <w:rsid w:val="00C23E04"/>
    <w:rsid w:val="00C407F1"/>
    <w:rsid w:val="00C603C6"/>
    <w:rsid w:val="00C93A86"/>
    <w:rsid w:val="00CC7397"/>
    <w:rsid w:val="00CF3114"/>
    <w:rsid w:val="00CF6752"/>
    <w:rsid w:val="00D03EE7"/>
    <w:rsid w:val="00D43775"/>
    <w:rsid w:val="00D845DA"/>
    <w:rsid w:val="00DA23C1"/>
    <w:rsid w:val="00DA2BBC"/>
    <w:rsid w:val="00DB1B33"/>
    <w:rsid w:val="00DC6294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6331A"/>
    <w:rsid w:val="00F649FB"/>
    <w:rsid w:val="00F74962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DFF2-B3A9-4B8D-81F3-91F87242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2</cp:revision>
  <cp:lastPrinted>2018-05-24T03:17:00Z</cp:lastPrinted>
  <dcterms:created xsi:type="dcterms:W3CDTF">2021-02-04T06:54:00Z</dcterms:created>
  <dcterms:modified xsi:type="dcterms:W3CDTF">2021-02-04T06:54:00Z</dcterms:modified>
</cp:coreProperties>
</file>