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23" w:rsidRDefault="000E2E23" w:rsidP="00E85B52">
      <w:pPr>
        <w:adjustRightInd w:val="0"/>
        <w:jc w:val="center"/>
        <w:rPr>
          <w:rFonts w:eastAsia="標楷體" w:hAnsi="標楷體"/>
          <w:bdr w:val="single" w:sz="4" w:space="0" w:color="auto"/>
        </w:rPr>
      </w:pPr>
    </w:p>
    <w:p w:rsidR="000E2E23" w:rsidRPr="005A709A" w:rsidRDefault="000E2E23" w:rsidP="00E85B52">
      <w:pPr>
        <w:adjustRightInd w:val="0"/>
        <w:spacing w:line="0" w:lineRule="atLeast"/>
        <w:jc w:val="center"/>
        <w:rPr>
          <w:rFonts w:eastAsia="標楷體" w:cs="Arial"/>
          <w:sz w:val="28"/>
          <w:szCs w:val="28"/>
        </w:rPr>
      </w:pPr>
      <w:r w:rsidRPr="005A709A">
        <w:rPr>
          <w:rFonts w:eastAsia="標楷體" w:hAnsi="Arial" w:cs="Arial" w:hint="eastAsia"/>
          <w:sz w:val="28"/>
          <w:szCs w:val="28"/>
        </w:rPr>
        <w:t>國立中山大學</w:t>
      </w:r>
      <w:r w:rsidRPr="005A709A">
        <w:rPr>
          <w:rFonts w:eastAsia="標楷體" w:cs="Arial" w:hint="eastAsia"/>
          <w:sz w:val="28"/>
          <w:szCs w:val="28"/>
        </w:rPr>
        <w:t>卓越教學小組</w:t>
      </w:r>
    </w:p>
    <w:p w:rsidR="000E2E23" w:rsidRPr="005A709A" w:rsidRDefault="007F6EB9" w:rsidP="00E85B52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</w:t>
      </w:r>
      <w:r w:rsidR="00E30CF3">
        <w:rPr>
          <w:rFonts w:eastAsia="標楷體" w:hint="eastAsia"/>
          <w:sz w:val="28"/>
          <w:szCs w:val="28"/>
        </w:rPr>
        <w:t>5</w:t>
      </w:r>
      <w:r w:rsidR="00E85B52" w:rsidRPr="005A709A">
        <w:rPr>
          <w:rFonts w:eastAsia="標楷體" w:hint="eastAsia"/>
          <w:sz w:val="28"/>
          <w:szCs w:val="28"/>
        </w:rPr>
        <w:t>學年度</w:t>
      </w:r>
      <w:r w:rsidR="00E85B52" w:rsidRPr="005A709A">
        <w:rPr>
          <w:rFonts w:eastAsia="標楷體" w:hint="eastAsia"/>
          <w:b/>
          <w:sz w:val="28"/>
          <w:szCs w:val="28"/>
          <w:u w:val="single"/>
        </w:rPr>
        <w:t>整合學程</w:t>
      </w:r>
      <w:r w:rsidR="000E2E23" w:rsidRPr="005A709A">
        <w:rPr>
          <w:rFonts w:eastAsia="標楷體" w:hAnsi="Arial" w:cs="Arial" w:hint="eastAsia"/>
          <w:sz w:val="28"/>
          <w:szCs w:val="28"/>
        </w:rPr>
        <w:t>計畫成果報告表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3603"/>
        <w:gridCol w:w="1980"/>
        <w:gridCol w:w="3059"/>
      </w:tblGrid>
      <w:tr w:rsidR="000E2E23" w:rsidTr="00CE26D7">
        <w:tc>
          <w:tcPr>
            <w:tcW w:w="1545" w:type="dxa"/>
            <w:vAlign w:val="center"/>
          </w:tcPr>
          <w:p w:rsidR="00E85B52" w:rsidRDefault="000E2E23" w:rsidP="00CE26D7">
            <w:pPr>
              <w:adjustRightInd w:val="0"/>
              <w:jc w:val="both"/>
              <w:rPr>
                <w:rFonts w:eastAsia="標楷體" w:hAnsi="標楷體"/>
              </w:rPr>
            </w:pPr>
            <w:r w:rsidRPr="00E85B52">
              <w:rPr>
                <w:rFonts w:eastAsia="標楷體" w:hAnsi="標楷體" w:hint="eastAsia"/>
              </w:rPr>
              <w:t>申請單位</w:t>
            </w:r>
          </w:p>
          <w:p w:rsidR="000E2E23" w:rsidRDefault="00E85B52" w:rsidP="00CE26D7">
            <w:pPr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r w:rsidRPr="00E85B52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E85B52">
              <w:rPr>
                <w:rFonts w:eastAsia="標楷體" w:hAnsi="標楷體" w:hint="eastAsia"/>
                <w:sz w:val="16"/>
                <w:szCs w:val="16"/>
              </w:rPr>
              <w:t>學程</w:t>
            </w:r>
            <w:r w:rsidRPr="00E85B52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3603" w:type="dxa"/>
            <w:vAlign w:val="center"/>
          </w:tcPr>
          <w:p w:rsidR="000E2E23" w:rsidRPr="00600362" w:rsidRDefault="00600362" w:rsidP="00E30CF3">
            <w:pPr>
              <w:adjustRightIn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00362">
              <w:rPr>
                <w:rFonts w:ascii="標楷體" w:eastAsia="標楷體" w:hAnsi="標楷體" w:hint="eastAsia"/>
                <w:sz w:val="26"/>
                <w:szCs w:val="26"/>
              </w:rPr>
              <w:t>金融工程</w:t>
            </w:r>
            <w:r w:rsidR="00600CF7" w:rsidRPr="00600362">
              <w:rPr>
                <w:rFonts w:ascii="標楷體" w:eastAsia="標楷體" w:hAnsi="標楷體" w:hint="eastAsia"/>
                <w:sz w:val="26"/>
                <w:szCs w:val="26"/>
              </w:rPr>
              <w:t>學程</w:t>
            </w:r>
          </w:p>
        </w:tc>
        <w:tc>
          <w:tcPr>
            <w:tcW w:w="1980" w:type="dxa"/>
            <w:vAlign w:val="center"/>
          </w:tcPr>
          <w:p w:rsidR="000E2E23" w:rsidRPr="005A709A" w:rsidRDefault="000E2E23" w:rsidP="00CE26D7">
            <w:pPr>
              <w:adjustRightInd w:val="0"/>
              <w:jc w:val="both"/>
              <w:rPr>
                <w:rFonts w:eastAsia="標楷體"/>
              </w:rPr>
            </w:pPr>
            <w:r w:rsidRPr="005A709A">
              <w:rPr>
                <w:rFonts w:eastAsia="標楷體" w:hint="eastAsia"/>
              </w:rPr>
              <w:t>計畫是否完成</w:t>
            </w:r>
          </w:p>
        </w:tc>
        <w:tc>
          <w:tcPr>
            <w:tcW w:w="3059" w:type="dxa"/>
            <w:vAlign w:val="center"/>
          </w:tcPr>
          <w:p w:rsidR="000E2E23" w:rsidRPr="005A709A" w:rsidRDefault="00600CF7" w:rsidP="00CE26D7">
            <w:pPr>
              <w:adjustRightInd w:val="0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◎</w:t>
            </w:r>
            <w:r w:rsidR="000E2E23" w:rsidRPr="005A709A">
              <w:rPr>
                <w:rFonts w:eastAsia="標楷體" w:hint="eastAsia"/>
              </w:rPr>
              <w:t>是</w:t>
            </w:r>
            <w:r w:rsidR="000E2E23" w:rsidRPr="005A709A">
              <w:rPr>
                <w:rFonts w:eastAsia="標楷體" w:hint="eastAsia"/>
              </w:rPr>
              <w:t xml:space="preserve">     </w:t>
            </w:r>
            <w:proofErr w:type="gramStart"/>
            <w:r w:rsidR="000E2E23" w:rsidRPr="005A709A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0E2E23" w:rsidTr="00CE26D7">
        <w:tc>
          <w:tcPr>
            <w:tcW w:w="1545" w:type="dxa"/>
            <w:vAlign w:val="center"/>
          </w:tcPr>
          <w:p w:rsidR="000E2E23" w:rsidRPr="005A709A" w:rsidRDefault="005A709A" w:rsidP="00CE26D7">
            <w:pPr>
              <w:adjustRightInd w:val="0"/>
              <w:jc w:val="both"/>
              <w:rPr>
                <w:rFonts w:eastAsia="標楷體"/>
              </w:rPr>
            </w:pPr>
            <w:r w:rsidRPr="005A709A">
              <w:rPr>
                <w:rFonts w:eastAsia="標楷體" w:hAnsi="標楷體" w:hint="eastAsia"/>
              </w:rPr>
              <w:t>計畫</w:t>
            </w:r>
            <w:r w:rsidR="00E85B52" w:rsidRPr="005A709A">
              <w:rPr>
                <w:rFonts w:eastAsia="標楷體" w:hAnsi="標楷體" w:hint="eastAsia"/>
              </w:rPr>
              <w:t>負責人</w:t>
            </w:r>
          </w:p>
        </w:tc>
        <w:tc>
          <w:tcPr>
            <w:tcW w:w="3603" w:type="dxa"/>
            <w:vAlign w:val="center"/>
          </w:tcPr>
          <w:p w:rsidR="000E2E23" w:rsidRDefault="00151B71" w:rsidP="00CE26D7">
            <w:pPr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陳美如</w:t>
            </w:r>
          </w:p>
        </w:tc>
        <w:tc>
          <w:tcPr>
            <w:tcW w:w="1980" w:type="dxa"/>
            <w:vAlign w:val="center"/>
          </w:tcPr>
          <w:p w:rsidR="000E2E23" w:rsidRPr="005A709A" w:rsidRDefault="000E2E23" w:rsidP="00CE26D7">
            <w:pPr>
              <w:adjustRightInd w:val="0"/>
              <w:jc w:val="both"/>
              <w:rPr>
                <w:rFonts w:eastAsia="標楷體"/>
              </w:rPr>
            </w:pPr>
            <w:r w:rsidRPr="005A709A">
              <w:rPr>
                <w:rFonts w:eastAsia="標楷體" w:hAnsi="標楷體" w:hint="eastAsia"/>
              </w:rPr>
              <w:t>計畫期限</w:t>
            </w:r>
          </w:p>
        </w:tc>
        <w:tc>
          <w:tcPr>
            <w:tcW w:w="3059" w:type="dxa"/>
            <w:vAlign w:val="center"/>
          </w:tcPr>
          <w:p w:rsidR="000E2E23" w:rsidRPr="005A709A" w:rsidRDefault="000E2E23" w:rsidP="00CE26D7">
            <w:pPr>
              <w:adjustRightInd w:val="0"/>
              <w:spacing w:line="0" w:lineRule="atLeast"/>
              <w:jc w:val="both"/>
              <w:rPr>
                <w:rFonts w:eastAsia="標楷體" w:hAnsi="標楷體"/>
              </w:rPr>
            </w:pPr>
            <w:r w:rsidRPr="005A709A">
              <w:rPr>
                <w:rFonts w:eastAsia="標楷體" w:hAnsi="標楷體" w:hint="eastAsia"/>
              </w:rPr>
              <w:t>自</w:t>
            </w:r>
            <w:r w:rsidRPr="005A709A">
              <w:rPr>
                <w:rFonts w:eastAsia="標楷體" w:hint="eastAsia"/>
              </w:rPr>
              <w:t xml:space="preserve"> </w:t>
            </w:r>
            <w:r w:rsidR="00151B71">
              <w:rPr>
                <w:rFonts w:eastAsia="標楷體" w:hint="eastAsia"/>
              </w:rPr>
              <w:t>10</w:t>
            </w:r>
            <w:r w:rsidR="00E30CF3">
              <w:rPr>
                <w:rFonts w:eastAsia="標楷體" w:hint="eastAsia"/>
              </w:rPr>
              <w:t>5</w:t>
            </w:r>
            <w:r w:rsidRPr="005A709A">
              <w:rPr>
                <w:rFonts w:eastAsia="標楷體" w:hAnsi="標楷體" w:hint="eastAsia"/>
              </w:rPr>
              <w:t>年</w:t>
            </w:r>
            <w:r w:rsidRPr="005A709A">
              <w:rPr>
                <w:rFonts w:eastAsia="標楷體" w:hint="eastAsia"/>
              </w:rPr>
              <w:t xml:space="preserve"> </w:t>
            </w:r>
            <w:r w:rsidR="00151B71">
              <w:rPr>
                <w:rFonts w:eastAsia="標楷體" w:hint="eastAsia"/>
              </w:rPr>
              <w:t>01</w:t>
            </w:r>
            <w:r w:rsidRPr="005A709A">
              <w:rPr>
                <w:rFonts w:eastAsia="標楷體" w:hint="eastAsia"/>
              </w:rPr>
              <w:t xml:space="preserve"> </w:t>
            </w:r>
            <w:r w:rsidRPr="005A709A">
              <w:rPr>
                <w:rFonts w:eastAsia="標楷體" w:hAnsi="標楷體" w:hint="eastAsia"/>
              </w:rPr>
              <w:t>月</w:t>
            </w:r>
            <w:r w:rsidRPr="005A709A">
              <w:rPr>
                <w:rFonts w:eastAsia="標楷體" w:hint="eastAsia"/>
              </w:rPr>
              <w:t xml:space="preserve"> </w:t>
            </w:r>
            <w:r w:rsidR="00151B71">
              <w:rPr>
                <w:rFonts w:eastAsia="標楷體" w:hint="eastAsia"/>
              </w:rPr>
              <w:t>0</w:t>
            </w:r>
            <w:r w:rsidR="00600CF7">
              <w:rPr>
                <w:rFonts w:eastAsia="標楷體" w:hint="eastAsia"/>
              </w:rPr>
              <w:t>1</w:t>
            </w:r>
            <w:r w:rsidRPr="005A709A">
              <w:rPr>
                <w:rFonts w:eastAsia="標楷體" w:hint="eastAsia"/>
              </w:rPr>
              <w:t xml:space="preserve"> </w:t>
            </w:r>
            <w:r w:rsidRPr="005A709A">
              <w:rPr>
                <w:rFonts w:eastAsia="標楷體" w:hAnsi="標楷體" w:hint="eastAsia"/>
              </w:rPr>
              <w:t>日起</w:t>
            </w:r>
          </w:p>
          <w:p w:rsidR="000E2E23" w:rsidRPr="005A709A" w:rsidRDefault="000E2E23" w:rsidP="00CD7049">
            <w:pPr>
              <w:adjustRightInd w:val="0"/>
              <w:spacing w:line="0" w:lineRule="atLeast"/>
              <w:jc w:val="both"/>
              <w:rPr>
                <w:rFonts w:eastAsia="標楷體"/>
              </w:rPr>
            </w:pPr>
            <w:r w:rsidRPr="005A709A">
              <w:rPr>
                <w:rFonts w:eastAsia="標楷體" w:hAnsi="標楷體" w:hint="eastAsia"/>
              </w:rPr>
              <w:t>至</w:t>
            </w:r>
            <w:r w:rsidRPr="005A709A">
              <w:rPr>
                <w:rFonts w:eastAsia="標楷體" w:hint="eastAsia"/>
              </w:rPr>
              <w:t xml:space="preserve"> </w:t>
            </w:r>
            <w:r w:rsidR="00151B71">
              <w:rPr>
                <w:rFonts w:eastAsia="標楷體" w:hint="eastAsia"/>
              </w:rPr>
              <w:t>10</w:t>
            </w:r>
            <w:r w:rsidR="00CD7049">
              <w:rPr>
                <w:rFonts w:eastAsia="標楷體" w:hint="eastAsia"/>
              </w:rPr>
              <w:t>5</w:t>
            </w:r>
            <w:r w:rsidRPr="005A709A">
              <w:rPr>
                <w:rFonts w:eastAsia="標楷體" w:hAnsi="標楷體" w:hint="eastAsia"/>
              </w:rPr>
              <w:t>年</w:t>
            </w:r>
            <w:r w:rsidRPr="005A709A">
              <w:rPr>
                <w:rFonts w:eastAsia="標楷體" w:hint="eastAsia"/>
              </w:rPr>
              <w:t xml:space="preserve"> </w:t>
            </w:r>
            <w:r w:rsidR="00151B71">
              <w:rPr>
                <w:rFonts w:eastAsia="標楷體" w:hint="eastAsia"/>
              </w:rPr>
              <w:t>12</w:t>
            </w:r>
            <w:r w:rsidRPr="005A709A">
              <w:rPr>
                <w:rFonts w:eastAsia="標楷體" w:hint="eastAsia"/>
              </w:rPr>
              <w:t xml:space="preserve"> </w:t>
            </w:r>
            <w:r w:rsidRPr="005A709A">
              <w:rPr>
                <w:rFonts w:eastAsia="標楷體" w:hAnsi="標楷體" w:hint="eastAsia"/>
              </w:rPr>
              <w:t>月</w:t>
            </w:r>
            <w:r w:rsidRPr="005A709A">
              <w:rPr>
                <w:rFonts w:eastAsia="標楷體" w:hint="eastAsia"/>
              </w:rPr>
              <w:t xml:space="preserve"> </w:t>
            </w:r>
            <w:r w:rsidR="00151B71">
              <w:rPr>
                <w:rFonts w:eastAsia="標楷體" w:hint="eastAsia"/>
              </w:rPr>
              <w:t>2</w:t>
            </w:r>
            <w:r w:rsidR="00600362">
              <w:rPr>
                <w:rFonts w:eastAsia="標楷體" w:hint="eastAsia"/>
              </w:rPr>
              <w:t>5</w:t>
            </w:r>
            <w:r w:rsidRPr="005A709A">
              <w:rPr>
                <w:rFonts w:eastAsia="標楷體" w:hint="eastAsia"/>
              </w:rPr>
              <w:t xml:space="preserve"> </w:t>
            </w:r>
            <w:r w:rsidRPr="005A709A">
              <w:rPr>
                <w:rFonts w:eastAsia="標楷體" w:hAnsi="標楷體" w:hint="eastAsia"/>
              </w:rPr>
              <w:t>日止</w:t>
            </w:r>
          </w:p>
        </w:tc>
      </w:tr>
      <w:tr w:rsidR="000E2E23">
        <w:trPr>
          <w:cantSplit/>
        </w:trPr>
        <w:tc>
          <w:tcPr>
            <w:tcW w:w="1545" w:type="dxa"/>
          </w:tcPr>
          <w:p w:rsidR="000E2E23" w:rsidRPr="005A709A" w:rsidRDefault="000E2E23" w:rsidP="00025E41">
            <w:pPr>
              <w:adjustRightInd w:val="0"/>
              <w:ind w:firstLineChars="50" w:firstLine="120"/>
              <w:jc w:val="both"/>
              <w:rPr>
                <w:rFonts w:eastAsia="標楷體" w:hAnsi="標楷體"/>
              </w:rPr>
            </w:pPr>
            <w:r w:rsidRPr="005A709A">
              <w:rPr>
                <w:rFonts w:eastAsia="標楷體" w:hAnsi="標楷體" w:hint="eastAsia"/>
              </w:rPr>
              <w:t>計畫成效</w:t>
            </w:r>
          </w:p>
        </w:tc>
        <w:tc>
          <w:tcPr>
            <w:tcW w:w="8642" w:type="dxa"/>
            <w:gridSpan w:val="3"/>
          </w:tcPr>
          <w:p w:rsidR="000E2E23" w:rsidRDefault="00E6473D" w:rsidP="000D623E">
            <w:pPr>
              <w:adjustRightInd w:val="0"/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舉辦</w:t>
            </w:r>
            <w:r w:rsidR="000D623E" w:rsidRPr="00600362">
              <w:rPr>
                <w:rFonts w:ascii="標楷體" w:eastAsia="標楷體" w:hAnsi="標楷體" w:hint="eastAsia"/>
                <w:sz w:val="26"/>
                <w:szCs w:val="26"/>
              </w:rPr>
              <w:t>金融工程學程</w:t>
            </w:r>
            <w:r w:rsidR="00151B71">
              <w:rPr>
                <w:rFonts w:eastAsia="標楷體" w:hAnsi="標楷體" w:hint="eastAsia"/>
                <w:sz w:val="28"/>
                <w:szCs w:val="28"/>
              </w:rPr>
              <w:t>之</w:t>
            </w:r>
            <w:proofErr w:type="gramStart"/>
            <w:r w:rsidR="00F41C69">
              <w:rPr>
                <w:rFonts w:eastAsia="標楷體" w:hAnsi="標楷體"/>
                <w:sz w:val="28"/>
                <w:szCs w:val="28"/>
              </w:rPr>
              <w:t>”</w:t>
            </w:r>
            <w:proofErr w:type="gramEnd"/>
            <w:r w:rsidR="000D623E" w:rsidRPr="000D623E">
              <w:rPr>
                <w:rFonts w:eastAsia="標楷體" w:hAnsi="標楷體" w:hint="eastAsia"/>
                <w:b/>
                <w:bCs/>
                <w:sz w:val="28"/>
                <w:szCs w:val="28"/>
              </w:rPr>
              <w:t>金融機構概況與業務簡介</w:t>
            </w:r>
            <w:proofErr w:type="gramStart"/>
            <w:r w:rsidR="00F41C69">
              <w:rPr>
                <w:rFonts w:eastAsia="標楷體" w:hAnsi="標楷體"/>
                <w:sz w:val="28"/>
                <w:szCs w:val="28"/>
              </w:rPr>
              <w:t>”</w:t>
            </w:r>
            <w:proofErr w:type="gramEnd"/>
            <w:r w:rsidR="00F41C69">
              <w:rPr>
                <w:rFonts w:eastAsia="標楷體" w:hAnsi="標楷體" w:hint="eastAsia"/>
                <w:sz w:val="28"/>
                <w:szCs w:val="28"/>
              </w:rPr>
              <w:t>演講</w:t>
            </w:r>
          </w:p>
        </w:tc>
      </w:tr>
      <w:tr w:rsidR="000E2E23" w:rsidTr="00257386">
        <w:trPr>
          <w:trHeight w:val="3219"/>
        </w:trPr>
        <w:tc>
          <w:tcPr>
            <w:tcW w:w="10187" w:type="dxa"/>
            <w:gridSpan w:val="4"/>
          </w:tcPr>
          <w:tbl>
            <w:tblPr>
              <w:tblpPr w:leftFromText="180" w:rightFromText="180" w:vertAnchor="text" w:horzAnchor="margin" w:tblpY="416"/>
              <w:tblOverlap w:val="never"/>
              <w:tblW w:w="9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6"/>
              <w:gridCol w:w="2597"/>
              <w:gridCol w:w="2411"/>
              <w:gridCol w:w="2490"/>
            </w:tblGrid>
            <w:tr w:rsidR="005A709A" w:rsidTr="00257386">
              <w:trPr>
                <w:trHeight w:val="291"/>
              </w:trPr>
              <w:tc>
                <w:tcPr>
                  <w:tcW w:w="2406" w:type="dxa"/>
                  <w:vAlign w:val="center"/>
                </w:tcPr>
                <w:p w:rsidR="005A709A" w:rsidRDefault="005A709A" w:rsidP="005A709A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申請經費項目</w:t>
                  </w:r>
                </w:p>
              </w:tc>
              <w:tc>
                <w:tcPr>
                  <w:tcW w:w="2597" w:type="dxa"/>
                  <w:vAlign w:val="center"/>
                </w:tcPr>
                <w:p w:rsidR="005A709A" w:rsidRDefault="005A709A" w:rsidP="005A709A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核定補助金額（元）</w:t>
                  </w:r>
                </w:p>
              </w:tc>
              <w:tc>
                <w:tcPr>
                  <w:tcW w:w="2411" w:type="dxa"/>
                  <w:vAlign w:val="center"/>
                </w:tcPr>
                <w:p w:rsidR="005A709A" w:rsidRDefault="005A709A" w:rsidP="005A709A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實際執行經費（元）</w:t>
                  </w:r>
                </w:p>
              </w:tc>
              <w:tc>
                <w:tcPr>
                  <w:tcW w:w="2490" w:type="dxa"/>
                  <w:vAlign w:val="center"/>
                </w:tcPr>
                <w:p w:rsidR="005A709A" w:rsidRDefault="005A709A" w:rsidP="005A709A">
                  <w:pPr>
                    <w:adjustRightInd w:val="0"/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執行比例（％）</w:t>
                  </w:r>
                </w:p>
              </w:tc>
            </w:tr>
            <w:tr w:rsidR="003736F2" w:rsidTr="00257386">
              <w:trPr>
                <w:trHeight w:val="318"/>
              </w:trPr>
              <w:tc>
                <w:tcPr>
                  <w:tcW w:w="2406" w:type="dxa"/>
                </w:tcPr>
                <w:p w:rsidR="003736F2" w:rsidRDefault="003736F2" w:rsidP="003736F2">
                  <w:pPr>
                    <w:adjustRightIn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1.</w:t>
                  </w:r>
                  <w:r>
                    <w:rPr>
                      <w:rFonts w:eastAsia="標楷體" w:hAnsi="標楷體" w:hint="eastAsia"/>
                    </w:rPr>
                    <w:t>人事費</w:t>
                  </w:r>
                </w:p>
              </w:tc>
              <w:tc>
                <w:tcPr>
                  <w:tcW w:w="2597" w:type="dxa"/>
                </w:tcPr>
                <w:p w:rsidR="003736F2" w:rsidRDefault="00E30CF3" w:rsidP="003736F2">
                  <w:pPr>
                    <w:adjustRightIn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16306</w:t>
                  </w:r>
                </w:p>
              </w:tc>
              <w:tc>
                <w:tcPr>
                  <w:tcW w:w="2411" w:type="dxa"/>
                </w:tcPr>
                <w:p w:rsidR="003736F2" w:rsidRDefault="00E30CF3" w:rsidP="003736F2">
                  <w:pPr>
                    <w:adjustRightIn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16306</w:t>
                  </w:r>
                </w:p>
              </w:tc>
              <w:tc>
                <w:tcPr>
                  <w:tcW w:w="2490" w:type="dxa"/>
                </w:tcPr>
                <w:p w:rsidR="003736F2" w:rsidRDefault="003736F2" w:rsidP="003736F2">
                  <w:pPr>
                    <w:adjustRightIn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100</w:t>
                  </w:r>
                </w:p>
              </w:tc>
            </w:tr>
            <w:tr w:rsidR="003736F2" w:rsidTr="00257386">
              <w:trPr>
                <w:trHeight w:val="331"/>
              </w:trPr>
              <w:tc>
                <w:tcPr>
                  <w:tcW w:w="2406" w:type="dxa"/>
                  <w:vMerge w:val="restart"/>
                </w:tcPr>
                <w:p w:rsidR="003736F2" w:rsidRDefault="003736F2" w:rsidP="003736F2">
                  <w:pPr>
                    <w:adjustRightIn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2.</w:t>
                  </w:r>
                  <w:r>
                    <w:rPr>
                      <w:rFonts w:eastAsia="標楷體" w:hAnsi="標楷體" w:hint="eastAsia"/>
                    </w:rPr>
                    <w:t>業務費</w:t>
                  </w:r>
                </w:p>
              </w:tc>
              <w:tc>
                <w:tcPr>
                  <w:tcW w:w="2597" w:type="dxa"/>
                </w:tcPr>
                <w:p w:rsidR="003736F2" w:rsidRDefault="00E30CF3" w:rsidP="003736F2">
                  <w:pPr>
                    <w:adjustRightIn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11,628</w:t>
                  </w:r>
                </w:p>
              </w:tc>
              <w:tc>
                <w:tcPr>
                  <w:tcW w:w="2411" w:type="dxa"/>
                </w:tcPr>
                <w:p w:rsidR="003736F2" w:rsidRDefault="00E30CF3" w:rsidP="003736F2">
                  <w:pPr>
                    <w:adjustRightIn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11,628</w:t>
                  </w:r>
                </w:p>
              </w:tc>
              <w:tc>
                <w:tcPr>
                  <w:tcW w:w="2490" w:type="dxa"/>
                </w:tcPr>
                <w:p w:rsidR="003736F2" w:rsidRDefault="003736F2" w:rsidP="003736F2">
                  <w:pPr>
                    <w:adjustRightIn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100</w:t>
                  </w:r>
                </w:p>
              </w:tc>
            </w:tr>
            <w:tr w:rsidR="005A709A" w:rsidTr="00257386">
              <w:trPr>
                <w:trHeight w:val="131"/>
              </w:trPr>
              <w:tc>
                <w:tcPr>
                  <w:tcW w:w="2406" w:type="dxa"/>
                  <w:vMerge/>
                </w:tcPr>
                <w:p w:rsidR="005A709A" w:rsidRDefault="005A709A" w:rsidP="005A709A">
                  <w:pPr>
                    <w:adjustRightInd w:val="0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97" w:type="dxa"/>
                </w:tcPr>
                <w:p w:rsidR="005A709A" w:rsidRDefault="005A709A" w:rsidP="005A709A">
                  <w:pPr>
                    <w:adjustRightInd w:val="0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411" w:type="dxa"/>
                </w:tcPr>
                <w:p w:rsidR="005A709A" w:rsidRDefault="005A709A" w:rsidP="005A709A">
                  <w:pPr>
                    <w:adjustRightInd w:val="0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490" w:type="dxa"/>
                </w:tcPr>
                <w:p w:rsidR="005A709A" w:rsidRDefault="005A709A" w:rsidP="005A709A">
                  <w:pPr>
                    <w:adjustRightInd w:val="0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257386" w:rsidTr="00257386">
              <w:trPr>
                <w:trHeight w:val="131"/>
              </w:trPr>
              <w:tc>
                <w:tcPr>
                  <w:tcW w:w="2406" w:type="dxa"/>
                  <w:vMerge/>
                </w:tcPr>
                <w:p w:rsidR="00257386" w:rsidRDefault="00257386" w:rsidP="005A709A">
                  <w:pPr>
                    <w:adjustRightInd w:val="0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97" w:type="dxa"/>
                </w:tcPr>
                <w:p w:rsidR="00257386" w:rsidRDefault="00257386" w:rsidP="005A709A">
                  <w:pPr>
                    <w:adjustRightInd w:val="0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411" w:type="dxa"/>
                </w:tcPr>
                <w:p w:rsidR="00257386" w:rsidRDefault="00257386" w:rsidP="005A709A">
                  <w:pPr>
                    <w:adjustRightInd w:val="0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490" w:type="dxa"/>
                </w:tcPr>
                <w:p w:rsidR="00257386" w:rsidRDefault="00257386" w:rsidP="005A709A">
                  <w:pPr>
                    <w:adjustRightInd w:val="0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257386" w:rsidTr="00257386">
              <w:trPr>
                <w:trHeight w:val="130"/>
              </w:trPr>
              <w:tc>
                <w:tcPr>
                  <w:tcW w:w="2406" w:type="dxa"/>
                  <w:vMerge/>
                </w:tcPr>
                <w:p w:rsidR="00257386" w:rsidRDefault="00257386" w:rsidP="005A709A">
                  <w:pPr>
                    <w:adjustRightInd w:val="0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597" w:type="dxa"/>
                </w:tcPr>
                <w:p w:rsidR="00257386" w:rsidRDefault="00257386" w:rsidP="005A709A">
                  <w:pPr>
                    <w:adjustRightInd w:val="0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411" w:type="dxa"/>
                </w:tcPr>
                <w:p w:rsidR="00257386" w:rsidRDefault="00257386" w:rsidP="005A709A">
                  <w:pPr>
                    <w:adjustRightInd w:val="0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490" w:type="dxa"/>
                </w:tcPr>
                <w:p w:rsidR="00257386" w:rsidRDefault="00257386" w:rsidP="005A709A">
                  <w:pPr>
                    <w:adjustRightInd w:val="0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257386" w:rsidTr="00257386">
              <w:trPr>
                <w:trHeight w:val="345"/>
              </w:trPr>
              <w:tc>
                <w:tcPr>
                  <w:tcW w:w="2406" w:type="dxa"/>
                  <w:shd w:val="clear" w:color="auto" w:fill="E6E6E6"/>
                </w:tcPr>
                <w:p w:rsidR="00257386" w:rsidRDefault="00257386" w:rsidP="00257386">
                  <w:pPr>
                    <w:adjustRightIn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Ansi="標楷體" w:hint="eastAsia"/>
                    </w:rPr>
                    <w:t>合計</w:t>
                  </w:r>
                </w:p>
              </w:tc>
              <w:tc>
                <w:tcPr>
                  <w:tcW w:w="2597" w:type="dxa"/>
                  <w:shd w:val="clear" w:color="auto" w:fill="E6E6E6"/>
                </w:tcPr>
                <w:p w:rsidR="00257386" w:rsidRDefault="00E30CF3" w:rsidP="00257386">
                  <w:pPr>
                    <w:adjustRightIn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27,934</w:t>
                  </w:r>
                </w:p>
              </w:tc>
              <w:tc>
                <w:tcPr>
                  <w:tcW w:w="2411" w:type="dxa"/>
                  <w:shd w:val="clear" w:color="auto" w:fill="E6E6E6"/>
                </w:tcPr>
                <w:p w:rsidR="00257386" w:rsidRDefault="00E30CF3" w:rsidP="00257386">
                  <w:pPr>
                    <w:adjustRightIn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27,934</w:t>
                  </w:r>
                </w:p>
              </w:tc>
              <w:tc>
                <w:tcPr>
                  <w:tcW w:w="2490" w:type="dxa"/>
                  <w:shd w:val="clear" w:color="auto" w:fill="E6E6E6"/>
                </w:tcPr>
                <w:p w:rsidR="00257386" w:rsidRDefault="003736F2" w:rsidP="00257386">
                  <w:pPr>
                    <w:adjustRightIn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</w:t>
                  </w:r>
                  <w:r w:rsidR="00257386">
                    <w:rPr>
                      <w:rFonts w:eastAsia="標楷體" w:hint="eastAsia"/>
                    </w:rPr>
                    <w:t>00</w:t>
                  </w:r>
                </w:p>
              </w:tc>
            </w:tr>
          </w:tbl>
          <w:p w:rsidR="000E2E23" w:rsidRPr="005A709A" w:rsidRDefault="000E2E23">
            <w:pPr>
              <w:adjustRightInd w:val="0"/>
              <w:jc w:val="both"/>
              <w:rPr>
                <w:rFonts w:eastAsia="標楷體"/>
              </w:rPr>
            </w:pPr>
            <w:r w:rsidRPr="005A709A">
              <w:rPr>
                <w:rFonts w:eastAsia="標楷體" w:hAnsi="標楷體" w:hint="eastAsia"/>
              </w:rPr>
              <w:t>經費執行：</w:t>
            </w:r>
          </w:p>
        </w:tc>
      </w:tr>
      <w:tr w:rsidR="000E2E23" w:rsidTr="00AB0DE2">
        <w:trPr>
          <w:trHeight w:val="2974"/>
        </w:trPr>
        <w:tc>
          <w:tcPr>
            <w:tcW w:w="10187" w:type="dxa"/>
            <w:gridSpan w:val="4"/>
          </w:tcPr>
          <w:p w:rsidR="000E2E23" w:rsidRDefault="000E2E23">
            <w:pPr>
              <w:adjustRightInd w:val="0"/>
              <w:jc w:val="both"/>
              <w:rPr>
                <w:rFonts w:eastAsia="標楷體" w:hAnsi="標楷體"/>
              </w:rPr>
            </w:pPr>
            <w:r w:rsidRPr="005A709A">
              <w:rPr>
                <w:rFonts w:eastAsia="標楷體" w:hAnsi="標楷體" w:hint="eastAsia"/>
              </w:rPr>
              <w:t>計畫執行情形：</w:t>
            </w:r>
          </w:p>
          <w:p w:rsidR="00253C8A" w:rsidRPr="005A709A" w:rsidRDefault="00253C8A">
            <w:pPr>
              <w:adjustRightInd w:val="0"/>
              <w:jc w:val="both"/>
              <w:rPr>
                <w:rFonts w:eastAsia="標楷體"/>
              </w:rPr>
            </w:pPr>
          </w:p>
          <w:tbl>
            <w:tblPr>
              <w:tblW w:w="9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2550"/>
              <w:gridCol w:w="2409"/>
              <w:gridCol w:w="2518"/>
            </w:tblGrid>
            <w:tr w:rsidR="000E2E23" w:rsidTr="00CD09EF">
              <w:trPr>
                <w:trHeight w:val="507"/>
              </w:trPr>
              <w:tc>
                <w:tcPr>
                  <w:tcW w:w="2439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E23" w:rsidRDefault="000E2E23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子計畫名稱</w:t>
                  </w:r>
                  <w:proofErr w:type="gramStart"/>
                  <w:r>
                    <w:rPr>
                      <w:rFonts w:eastAsia="標楷體" w:hint="eastAsia"/>
                    </w:rPr>
                    <w:t>一</w:t>
                  </w:r>
                  <w:proofErr w:type="gramEnd"/>
                </w:p>
              </w:tc>
              <w:tc>
                <w:tcPr>
                  <w:tcW w:w="7477" w:type="dxa"/>
                  <w:gridSpan w:val="3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0E2E23" w:rsidRDefault="000D623E" w:rsidP="000D623E">
                  <w:pPr>
                    <w:adjustRightInd w:val="0"/>
                    <w:snapToGrid w:val="0"/>
                    <w:ind w:left="44" w:hangingChars="17" w:hanging="44"/>
                    <w:jc w:val="both"/>
                    <w:rPr>
                      <w:rFonts w:eastAsia="標楷體"/>
                    </w:rPr>
                  </w:pPr>
                  <w:r w:rsidRPr="0060036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金融工程學程</w:t>
                  </w:r>
                  <w:r w:rsidR="00F41C69">
                    <w:rPr>
                      <w:rFonts w:eastAsia="標楷體" w:hint="eastAsia"/>
                    </w:rPr>
                    <w:t>專題演講</w:t>
                  </w:r>
                </w:p>
              </w:tc>
            </w:tr>
            <w:tr w:rsidR="000E2E23" w:rsidTr="00CD09EF">
              <w:trPr>
                <w:trHeight w:val="635"/>
              </w:trPr>
              <w:tc>
                <w:tcPr>
                  <w:tcW w:w="2439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E23" w:rsidRDefault="000E2E23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活動辦理期間</w:t>
                  </w: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E23" w:rsidRDefault="00B354D7" w:rsidP="00122C85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</w:t>
                  </w:r>
                  <w:r w:rsidR="00E30CF3">
                    <w:rPr>
                      <w:rFonts w:eastAsia="標楷體" w:hint="eastAsia"/>
                    </w:rPr>
                    <w:t>5</w:t>
                  </w:r>
                  <w:r w:rsidR="000E2E23">
                    <w:rPr>
                      <w:rFonts w:eastAsia="標楷體" w:hint="eastAsia"/>
                    </w:rPr>
                    <w:t xml:space="preserve"> </w:t>
                  </w:r>
                  <w:r w:rsidR="000E2E23">
                    <w:rPr>
                      <w:rFonts w:eastAsia="標楷體" w:hint="eastAsia"/>
                    </w:rPr>
                    <w:t>年</w:t>
                  </w:r>
                  <w:r w:rsidR="000E2E23"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1</w:t>
                  </w:r>
                  <w:r w:rsidR="00E30CF3">
                    <w:rPr>
                      <w:rFonts w:eastAsia="標楷體" w:hint="eastAsia"/>
                    </w:rPr>
                    <w:t>1</w:t>
                  </w:r>
                  <w:r w:rsidR="000E2E23">
                    <w:rPr>
                      <w:rFonts w:eastAsia="標楷體" w:hint="eastAsia"/>
                    </w:rPr>
                    <w:t>月</w:t>
                  </w:r>
                  <w:r w:rsidR="000D623E">
                    <w:rPr>
                      <w:rFonts w:eastAsia="標楷體" w:hint="eastAsia"/>
                    </w:rPr>
                    <w:t>2</w:t>
                  </w:r>
                  <w:r w:rsidR="00E30CF3">
                    <w:rPr>
                      <w:rFonts w:eastAsia="標楷體" w:hint="eastAsia"/>
                    </w:rPr>
                    <w:t>3</w:t>
                  </w:r>
                  <w:r w:rsidR="000E2E23">
                    <w:rPr>
                      <w:rFonts w:eastAsia="標楷體" w:hint="eastAsia"/>
                    </w:rPr>
                    <w:t>日起</w:t>
                  </w:r>
                </w:p>
                <w:p w:rsidR="000E2E23" w:rsidRDefault="00B354D7" w:rsidP="00E30CF3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10</w:t>
                  </w:r>
                  <w:r w:rsidR="00E30CF3">
                    <w:rPr>
                      <w:rFonts w:eastAsia="標楷體" w:hint="eastAsia"/>
                    </w:rPr>
                    <w:t>5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="000E2E23">
                    <w:rPr>
                      <w:rFonts w:eastAsia="標楷體" w:hint="eastAsia"/>
                    </w:rPr>
                    <w:t>年</w:t>
                  </w:r>
                  <w:r>
                    <w:rPr>
                      <w:rFonts w:eastAsia="標楷體" w:hint="eastAsia"/>
                    </w:rPr>
                    <w:t xml:space="preserve"> 1</w:t>
                  </w:r>
                  <w:r w:rsidR="00E30CF3">
                    <w:rPr>
                      <w:rFonts w:eastAsia="標楷體" w:hint="eastAsia"/>
                    </w:rPr>
                    <w:t>1</w:t>
                  </w:r>
                  <w:r w:rsidR="000E2E23">
                    <w:rPr>
                      <w:rFonts w:eastAsia="標楷體" w:hint="eastAsia"/>
                    </w:rPr>
                    <w:t>月</w:t>
                  </w:r>
                  <w:r w:rsidR="000D623E">
                    <w:rPr>
                      <w:rFonts w:eastAsia="標楷體" w:hint="eastAsia"/>
                    </w:rPr>
                    <w:t>2</w:t>
                  </w:r>
                  <w:r w:rsidR="00E30CF3">
                    <w:rPr>
                      <w:rFonts w:eastAsia="標楷體" w:hint="eastAsia"/>
                    </w:rPr>
                    <w:t>3</w:t>
                  </w:r>
                  <w:r w:rsidR="000E2E23">
                    <w:rPr>
                      <w:rFonts w:eastAsia="標楷體" w:hint="eastAsia"/>
                    </w:rPr>
                    <w:t>日止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E23" w:rsidRDefault="000E2E23" w:rsidP="00122C85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辦理地點</w:t>
                  </w:r>
                </w:p>
              </w:tc>
              <w:tc>
                <w:tcPr>
                  <w:tcW w:w="2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0E2E23" w:rsidRDefault="000D623E" w:rsidP="000D623E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 w:rsidRPr="000D623E">
                    <w:rPr>
                      <w:rFonts w:eastAsia="標楷體" w:hint="eastAsia"/>
                      <w:b/>
                      <w:bCs/>
                    </w:rPr>
                    <w:t>理學院國際會議廳</w:t>
                  </w:r>
                </w:p>
              </w:tc>
            </w:tr>
            <w:tr w:rsidR="000E2E23" w:rsidTr="00CD09EF">
              <w:trPr>
                <w:trHeight w:val="604"/>
              </w:trPr>
              <w:tc>
                <w:tcPr>
                  <w:tcW w:w="2439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E23" w:rsidRDefault="000E2E23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參加對象</w:t>
                  </w: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E23" w:rsidRDefault="00F04BE7" w:rsidP="000D623E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中山大學</w:t>
                  </w:r>
                  <w:r w:rsidR="00F41C69">
                    <w:rPr>
                      <w:rFonts w:eastAsia="標楷體" w:hint="eastAsia"/>
                    </w:rPr>
                    <w:t>師</w:t>
                  </w:r>
                  <w:r>
                    <w:rPr>
                      <w:rFonts w:eastAsia="標楷體" w:hint="eastAsia"/>
                    </w:rPr>
                    <w:t>生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E2E23" w:rsidRDefault="000E2E23" w:rsidP="00122C85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實際參加人數</w:t>
                  </w:r>
                </w:p>
              </w:tc>
              <w:tc>
                <w:tcPr>
                  <w:tcW w:w="25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0E2E23" w:rsidRDefault="005F4EB9" w:rsidP="00CF2BC7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40</w:t>
                  </w:r>
                  <w:r w:rsidR="00B6000E">
                    <w:rPr>
                      <w:rFonts w:eastAsia="標楷體" w:hint="eastAsia"/>
                    </w:rPr>
                    <w:t xml:space="preserve"> ~ 60 </w:t>
                  </w:r>
                  <w:r w:rsidR="00143DC0">
                    <w:rPr>
                      <w:rFonts w:eastAsia="標楷體" w:hint="eastAsia"/>
                    </w:rPr>
                    <w:t>人</w:t>
                  </w:r>
                </w:p>
              </w:tc>
            </w:tr>
            <w:tr w:rsidR="000E2E23" w:rsidTr="00CD09EF">
              <w:trPr>
                <w:trHeight w:val="723"/>
              </w:trPr>
              <w:tc>
                <w:tcPr>
                  <w:tcW w:w="2439" w:type="dxa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0E2E23" w:rsidRDefault="000E2E23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活動內容</w:t>
                  </w:r>
                </w:p>
              </w:tc>
              <w:tc>
                <w:tcPr>
                  <w:tcW w:w="74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3443D" w:rsidRDefault="00E30CF3" w:rsidP="00C3443D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="標楷體" w:eastAsia="標楷體" w:hAnsi="標楷體"/>
                    </w:rPr>
                  </w:pPr>
                  <w:r w:rsidRPr="0060036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金融工程學程</w:t>
                  </w:r>
                  <w:r w:rsidRPr="00E30CF3">
                    <w:rPr>
                      <w:rFonts w:ascii="標楷體" w:eastAsia="標楷體" w:hAnsi="標楷體"/>
                      <w:bCs/>
                    </w:rPr>
                    <w:t>簡介</w:t>
                  </w:r>
                  <w:r w:rsidR="00C3443D">
                    <w:rPr>
                      <w:rFonts w:ascii="標楷體" w:eastAsia="標楷體" w:hAnsi="標楷體" w:hint="eastAsia"/>
                      <w:bCs/>
                    </w:rPr>
                    <w:t>。</w:t>
                  </w:r>
                </w:p>
                <w:p w:rsidR="00E30CF3" w:rsidRPr="00B6000E" w:rsidRDefault="00F04BE7" w:rsidP="00341E54">
                  <w:pPr>
                    <w:pStyle w:val="Default"/>
                    <w:numPr>
                      <w:ilvl w:val="0"/>
                      <w:numId w:val="25"/>
                    </w:numPr>
                    <w:rPr>
                      <w:rFonts w:ascii="標楷體" w:eastAsia="標楷體" w:hAnsi="標楷體"/>
                    </w:rPr>
                  </w:pPr>
                  <w:r w:rsidRPr="00C3443D">
                    <w:rPr>
                      <w:rFonts w:ascii="標楷體" w:eastAsia="標楷體" w:hAnsi="標楷體" w:hint="eastAsia"/>
                      <w:bCs/>
                    </w:rPr>
                    <w:t>邀請</w:t>
                  </w:r>
                  <w:r w:rsidR="00E30CF3" w:rsidRPr="00C3443D">
                    <w:rPr>
                      <w:rFonts w:ascii="標楷體" w:eastAsia="標楷體" w:hAnsi="標楷體"/>
                      <w:bCs/>
                    </w:rPr>
                    <w:t xml:space="preserve"> 陳婉瑜 </w:t>
                  </w:r>
                  <w:r w:rsidR="00E30CF3" w:rsidRPr="00C3443D">
                    <w:rPr>
                      <w:rFonts w:ascii="標楷體" w:eastAsia="標楷體" w:hAnsi="標楷體" w:hint="eastAsia"/>
                      <w:bCs/>
                    </w:rPr>
                    <w:t>總監</w:t>
                  </w:r>
                  <w:r w:rsidR="00097146" w:rsidRPr="00C3443D">
                    <w:rPr>
                      <w:rFonts w:ascii="標楷體" w:eastAsia="標楷體" w:hAnsi="標楷體" w:hint="eastAsia"/>
                      <w:bCs/>
                    </w:rPr>
                    <w:t>(</w:t>
                  </w:r>
                  <w:r w:rsidR="00E30CF3" w:rsidRPr="00C3443D">
                    <w:rPr>
                      <w:rFonts w:ascii="標楷體" w:eastAsia="標楷體" w:hAnsi="標楷體" w:hint="eastAsia"/>
                      <w:bCs/>
                    </w:rPr>
                    <w:t>英屬百慕達商美國再保險股份有限公司</w:t>
                  </w:r>
                  <w:r w:rsidR="00097146" w:rsidRPr="00C3443D">
                    <w:rPr>
                      <w:rFonts w:ascii="標楷體" w:eastAsia="標楷體" w:hAnsi="標楷體" w:hint="eastAsia"/>
                      <w:bCs/>
                    </w:rPr>
                    <w:t>)前</w:t>
                  </w:r>
                  <w:r w:rsidR="00B354D7" w:rsidRPr="00C3443D">
                    <w:rPr>
                      <w:rFonts w:ascii="標楷體" w:eastAsia="標楷體" w:hAnsi="標楷體" w:hint="eastAsia"/>
                      <w:bCs/>
                    </w:rPr>
                    <w:t>來</w:t>
                  </w:r>
                  <w:r w:rsidR="00E30CF3" w:rsidRPr="00C3443D">
                    <w:rPr>
                      <w:rFonts w:ascii="標楷體" w:eastAsia="標楷體" w:hAnsi="標楷體" w:hint="eastAsia"/>
                      <w:bCs/>
                    </w:rPr>
                    <w:t>與學生座談</w:t>
                  </w:r>
                  <w:r w:rsidR="00B6000E" w:rsidRPr="00C3443D">
                    <w:rPr>
                      <w:rFonts w:ascii="標楷體" w:eastAsia="標楷體" w:hAnsi="標楷體" w:hint="eastAsia"/>
                      <w:bCs/>
                    </w:rPr>
                    <w:t>。</w:t>
                  </w:r>
                  <w:r w:rsidR="00E30CF3" w:rsidRPr="00C3443D">
                    <w:rPr>
                      <w:rFonts w:ascii="標楷體" w:eastAsia="標楷體" w:hAnsi="標楷體"/>
                      <w:bCs/>
                    </w:rPr>
                    <w:t>陳</w:t>
                  </w:r>
                  <w:r w:rsidR="00E30CF3" w:rsidRPr="00C3443D">
                    <w:rPr>
                      <w:rFonts w:ascii="標楷體" w:eastAsia="標楷體" w:hAnsi="標楷體" w:hint="eastAsia"/>
                      <w:bCs/>
                    </w:rPr>
                    <w:t>總監</w:t>
                  </w:r>
                  <w:r w:rsidR="0077049B" w:rsidRPr="00C3443D">
                    <w:rPr>
                      <w:rFonts w:ascii="標楷體" w:eastAsia="標楷體" w:hAnsi="標楷體" w:hint="eastAsia"/>
                      <w:bCs/>
                    </w:rPr>
                    <w:t>曾任職於</w:t>
                  </w:r>
                  <w:r w:rsidR="0077049B" w:rsidRPr="00C3443D">
                    <w:rPr>
                      <w:rFonts w:ascii="標楷體" w:eastAsia="標楷體" w:hAnsi="標楷體"/>
                      <w:bCs/>
                    </w:rPr>
                    <w:t>宏利人壽企業精算部資深經理</w:t>
                  </w:r>
                  <w:r w:rsidR="00210A73" w:rsidRPr="00C3443D">
                    <w:rPr>
                      <w:rFonts w:ascii="標楷體" w:eastAsia="標楷體" w:hAnsi="標楷體" w:hint="eastAsia"/>
                      <w:bCs/>
                    </w:rPr>
                    <w:t>，具有</w:t>
                  </w:r>
                  <w:r w:rsidR="00210A73" w:rsidRPr="00210A73">
                    <w:rPr>
                      <w:rFonts w:ascii="標楷體" w:eastAsia="標楷體" w:hAnsi="標楷體" w:hint="eastAsia"/>
                      <w:bCs/>
                    </w:rPr>
                    <w:t>美國壽險精算師</w:t>
                  </w:r>
                  <w:r w:rsidR="00210A73" w:rsidRPr="00210A73">
                    <w:rPr>
                      <w:rFonts w:ascii="標楷體" w:eastAsia="標楷體" w:hAnsi="標楷體"/>
                      <w:bCs/>
                    </w:rPr>
                    <w:t>(FSA)</w:t>
                  </w:r>
                  <w:r w:rsidR="00210A73" w:rsidRPr="00C3443D">
                    <w:rPr>
                      <w:rFonts w:ascii="標楷體" w:eastAsia="標楷體" w:hAnsi="標楷體" w:hint="eastAsia"/>
                      <w:bCs/>
                    </w:rPr>
                    <w:t>及</w:t>
                  </w:r>
                  <w:r w:rsidR="00210A73" w:rsidRPr="00210A73">
                    <w:rPr>
                      <w:rFonts w:ascii="標楷體" w:eastAsia="標楷體" w:hAnsi="標楷體"/>
                      <w:bCs/>
                    </w:rPr>
                    <w:t>中華民國精算學會正會員(FAIRC)</w:t>
                  </w:r>
                  <w:r w:rsidR="00210A73" w:rsidRPr="00C3443D">
                    <w:rPr>
                      <w:rFonts w:ascii="標楷體" w:eastAsia="標楷體" w:hAnsi="標楷體" w:hint="eastAsia"/>
                      <w:bCs/>
                    </w:rPr>
                    <w:t>專業證照。這次座談主題是</w:t>
                  </w:r>
                  <w:proofErr w:type="gramStart"/>
                  <w:r w:rsidR="00210A73" w:rsidRPr="00C3443D">
                    <w:rPr>
                      <w:rFonts w:ascii="標楷體" w:eastAsia="標楷體" w:hAnsi="標楷體"/>
                      <w:bCs/>
                    </w:rPr>
                    <w:t>”</w:t>
                  </w:r>
                  <w:r w:rsidR="00210A73" w:rsidRPr="00C3443D">
                    <w:rPr>
                      <w:rFonts w:ascii="標楷體" w:eastAsia="標楷體" w:hAnsi="標楷體" w:hint="eastAsia"/>
                      <w:bCs/>
                    </w:rPr>
                    <w:t>精算業漫談</w:t>
                  </w:r>
                  <w:r w:rsidR="00210A73" w:rsidRPr="00C3443D">
                    <w:rPr>
                      <w:rFonts w:ascii="標楷體" w:eastAsia="標楷體" w:hAnsi="標楷體"/>
                      <w:bCs/>
                    </w:rPr>
                    <w:t>”</w:t>
                  </w:r>
                  <w:proofErr w:type="gramEnd"/>
                  <w:r w:rsidR="00210A73" w:rsidRPr="00C3443D">
                    <w:rPr>
                      <w:rFonts w:ascii="標楷體" w:eastAsia="標楷體" w:hAnsi="標楷體" w:hint="eastAsia"/>
                      <w:bCs/>
                    </w:rPr>
                    <w:t>，</w:t>
                  </w:r>
                  <w:r w:rsidR="00210A73" w:rsidRPr="00C3443D">
                    <w:rPr>
                      <w:rFonts w:ascii="標楷體" w:eastAsia="標楷體" w:hAnsi="標楷體"/>
                      <w:bCs/>
                    </w:rPr>
                    <w:t>陳</w:t>
                  </w:r>
                  <w:r w:rsidR="00210A73" w:rsidRPr="00C3443D">
                    <w:rPr>
                      <w:rFonts w:ascii="標楷體" w:eastAsia="標楷體" w:hAnsi="標楷體" w:hint="eastAsia"/>
                      <w:bCs/>
                    </w:rPr>
                    <w:t>總監明確指出</w:t>
                  </w:r>
                  <w:r w:rsidR="00210A73" w:rsidRPr="00210A73">
                    <w:rPr>
                      <w:rFonts w:ascii="標楷體" w:eastAsia="標楷體" w:hAnsi="標楷體" w:hint="eastAsia"/>
                      <w:bCs/>
                    </w:rPr>
                    <w:t>精算師</w:t>
                  </w:r>
                  <w:r w:rsidR="00210A73" w:rsidRPr="00C3443D">
                    <w:rPr>
                      <w:rFonts w:ascii="標楷體" w:eastAsia="標楷體" w:hAnsi="標楷體" w:hint="eastAsia"/>
                      <w:bCs/>
                    </w:rPr>
                    <w:t>的主要工作內容、</w:t>
                  </w:r>
                  <w:r w:rsidR="00210A73" w:rsidRPr="00210A73">
                    <w:rPr>
                      <w:rFonts w:ascii="標楷體" w:eastAsia="標楷體" w:hAnsi="標楷體" w:hint="eastAsia"/>
                      <w:bCs/>
                    </w:rPr>
                    <w:t>台灣</w:t>
                  </w:r>
                  <w:proofErr w:type="gramStart"/>
                  <w:r w:rsidR="00210A73" w:rsidRPr="00210A73">
                    <w:rPr>
                      <w:rFonts w:ascii="標楷體" w:eastAsia="標楷體" w:hAnsi="標楷體" w:hint="eastAsia"/>
                      <w:bCs/>
                    </w:rPr>
                    <w:t>壽險業精算</w:t>
                  </w:r>
                  <w:proofErr w:type="gramEnd"/>
                  <w:r w:rsidR="00210A73" w:rsidRPr="00210A73">
                    <w:rPr>
                      <w:rFonts w:ascii="標楷體" w:eastAsia="標楷體" w:hAnsi="標楷體" w:hint="eastAsia"/>
                      <w:bCs/>
                    </w:rPr>
                    <w:t>概況</w:t>
                  </w:r>
                  <w:r w:rsidR="00210A73" w:rsidRPr="00C3443D">
                    <w:rPr>
                      <w:rFonts w:ascii="標楷體" w:eastAsia="標楷體" w:hAnsi="標楷體" w:hint="eastAsia"/>
                      <w:bCs/>
                    </w:rPr>
                    <w:t>及職缺、精算職業前景與挑戰和精算考試的流程及困難，最後她還分享她個人的寶貴</w:t>
                  </w:r>
                  <w:r w:rsidR="00210A73" w:rsidRPr="00210A73">
                    <w:rPr>
                      <w:rFonts w:ascii="標楷體" w:eastAsia="標楷體" w:hAnsi="標楷體" w:hint="eastAsia"/>
                      <w:bCs/>
                    </w:rPr>
                    <w:t>精算考試</w:t>
                  </w:r>
                  <w:r w:rsidR="00210A73" w:rsidRPr="00C3443D">
                    <w:rPr>
                      <w:rFonts w:ascii="標楷體" w:eastAsia="標楷體" w:hAnsi="標楷體" w:hint="eastAsia"/>
                      <w:bCs/>
                    </w:rPr>
                    <w:t>經驗。</w:t>
                  </w:r>
                  <w:r w:rsidR="00143DC0" w:rsidRPr="00C3443D">
                    <w:rPr>
                      <w:rFonts w:ascii="標楷體" w:eastAsia="標楷體" w:hAnsi="標楷體" w:hint="eastAsia"/>
                    </w:rPr>
                    <w:t>本次活動同學們熱情參與</w:t>
                  </w:r>
                  <w:r w:rsidR="00097146" w:rsidRPr="00C3443D">
                    <w:rPr>
                      <w:rFonts w:ascii="標楷體" w:eastAsia="標楷體" w:hAnsi="標楷體" w:hint="eastAsia"/>
                    </w:rPr>
                    <w:t>、</w:t>
                  </w:r>
                  <w:r w:rsidR="00143DC0" w:rsidRPr="00C3443D">
                    <w:rPr>
                      <w:rFonts w:ascii="標楷體" w:eastAsia="標楷體" w:hAnsi="標楷體" w:hint="eastAsia"/>
                    </w:rPr>
                    <w:t>踴躍發問</w:t>
                  </w:r>
                  <w:r w:rsidR="00097146" w:rsidRPr="00C3443D">
                    <w:rPr>
                      <w:rFonts w:ascii="標楷體" w:eastAsia="標楷體" w:hAnsi="標楷體" w:hint="eastAsia"/>
                    </w:rPr>
                    <w:t>使此次活動達到不錯的</w:t>
                  </w:r>
                  <w:r w:rsidR="00143DC0" w:rsidRPr="00C3443D">
                    <w:rPr>
                      <w:rFonts w:ascii="標楷體" w:eastAsia="標楷體" w:hAnsi="標楷體" w:hint="eastAsia"/>
                    </w:rPr>
                    <w:t>成效。</w:t>
                  </w:r>
                </w:p>
              </w:tc>
            </w:tr>
          </w:tbl>
          <w:p w:rsidR="000E2E23" w:rsidRDefault="000E2E23">
            <w:pPr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D09EF" w:rsidRDefault="00CD09EF">
            <w:pPr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  <w:tbl>
            <w:tblPr>
              <w:tblW w:w="9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2550"/>
              <w:gridCol w:w="2520"/>
              <w:gridCol w:w="2407"/>
            </w:tblGrid>
            <w:tr w:rsidR="00CD09EF" w:rsidTr="00CD09EF">
              <w:trPr>
                <w:trHeight w:val="723"/>
              </w:trPr>
              <w:tc>
                <w:tcPr>
                  <w:tcW w:w="2439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09EF" w:rsidRDefault="00CD09EF" w:rsidP="00932890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子計畫名稱二</w:t>
                  </w:r>
                </w:p>
              </w:tc>
              <w:tc>
                <w:tcPr>
                  <w:tcW w:w="7477" w:type="dxa"/>
                  <w:gridSpan w:val="3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CD09EF" w:rsidRDefault="00CD09EF" w:rsidP="00253C8A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 w:rsidRPr="00CD09EF">
                    <w:rPr>
                      <w:rFonts w:eastAsia="標楷體" w:hint="eastAsia"/>
                    </w:rPr>
                    <w:t>金融工程學程</w:t>
                  </w:r>
                  <w:r>
                    <w:rPr>
                      <w:rFonts w:eastAsia="標楷體" w:hint="eastAsia"/>
                    </w:rPr>
                    <w:t>演講</w:t>
                  </w:r>
                </w:p>
              </w:tc>
            </w:tr>
            <w:tr w:rsidR="00CD09EF" w:rsidTr="00CD09EF">
              <w:trPr>
                <w:trHeight w:val="723"/>
              </w:trPr>
              <w:tc>
                <w:tcPr>
                  <w:tcW w:w="2439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09EF" w:rsidRDefault="00CD09EF" w:rsidP="00932890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活動辦理期間</w:t>
                  </w: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09EF" w:rsidRDefault="00CD09EF" w:rsidP="00932890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105 </w:t>
                  </w:r>
                  <w:r>
                    <w:rPr>
                      <w:rFonts w:eastAsia="標楷體" w:hint="eastAsia"/>
                    </w:rPr>
                    <w:t>年</w:t>
                  </w:r>
                  <w:r>
                    <w:rPr>
                      <w:rFonts w:eastAsia="標楷體" w:hint="eastAsia"/>
                    </w:rPr>
                    <w:t xml:space="preserve"> 12</w:t>
                  </w:r>
                  <w:r>
                    <w:rPr>
                      <w:rFonts w:eastAsia="標楷體" w:hint="eastAsia"/>
                    </w:rPr>
                    <w:t>月</w:t>
                  </w:r>
                  <w:r>
                    <w:rPr>
                      <w:rFonts w:eastAsia="標楷體" w:hint="eastAsia"/>
                    </w:rPr>
                    <w:t>27</w:t>
                  </w:r>
                  <w:r>
                    <w:rPr>
                      <w:rFonts w:eastAsia="標楷體" w:hint="eastAsia"/>
                    </w:rPr>
                    <w:t>日起</w:t>
                  </w:r>
                </w:p>
                <w:p w:rsidR="00CD09EF" w:rsidRDefault="00CD09EF" w:rsidP="00932890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105 </w:t>
                  </w:r>
                  <w:r>
                    <w:rPr>
                      <w:rFonts w:eastAsia="標楷體" w:hint="eastAsia"/>
                    </w:rPr>
                    <w:t>年</w:t>
                  </w:r>
                  <w:r>
                    <w:rPr>
                      <w:rFonts w:eastAsia="標楷體" w:hint="eastAsia"/>
                    </w:rPr>
                    <w:t xml:space="preserve"> 12</w:t>
                  </w:r>
                  <w:r>
                    <w:rPr>
                      <w:rFonts w:eastAsia="標楷體" w:hint="eastAsia"/>
                    </w:rPr>
                    <w:t>月</w:t>
                  </w:r>
                  <w:r>
                    <w:rPr>
                      <w:rFonts w:eastAsia="標楷體" w:hint="eastAsia"/>
                    </w:rPr>
                    <w:t>27</w:t>
                  </w:r>
                  <w:r>
                    <w:rPr>
                      <w:rFonts w:eastAsia="標楷體" w:hint="eastAsia"/>
                    </w:rPr>
                    <w:t>日止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09EF" w:rsidRDefault="00CD09EF" w:rsidP="00932890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辦理地點</w:t>
                  </w:r>
                </w:p>
              </w:tc>
              <w:tc>
                <w:tcPr>
                  <w:tcW w:w="24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CD09EF" w:rsidRDefault="00CD09EF" w:rsidP="00932890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 w:rsidRPr="00CD09EF">
                    <w:rPr>
                      <w:rFonts w:eastAsia="標楷體" w:hint="eastAsia"/>
                    </w:rPr>
                    <w:t>SC4009-1</w:t>
                  </w:r>
                </w:p>
              </w:tc>
            </w:tr>
            <w:tr w:rsidR="00CD09EF" w:rsidTr="00CD09EF">
              <w:trPr>
                <w:trHeight w:val="723"/>
              </w:trPr>
              <w:tc>
                <w:tcPr>
                  <w:tcW w:w="2439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09EF" w:rsidRDefault="00CD09EF" w:rsidP="00932890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參加對象</w:t>
                  </w:r>
                </w:p>
              </w:tc>
              <w:tc>
                <w:tcPr>
                  <w:tcW w:w="25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09EF" w:rsidRDefault="00CD09EF" w:rsidP="00932890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中山大學師生</w:t>
                  </w:r>
                </w:p>
              </w:tc>
              <w:tc>
                <w:tcPr>
                  <w:tcW w:w="25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09EF" w:rsidRDefault="00CD09EF" w:rsidP="00932890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實際參加人數</w:t>
                  </w:r>
                </w:p>
              </w:tc>
              <w:tc>
                <w:tcPr>
                  <w:tcW w:w="24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vAlign w:val="center"/>
                </w:tcPr>
                <w:p w:rsidR="00CD09EF" w:rsidRDefault="00CD09EF" w:rsidP="00932890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 xml:space="preserve">40 ~ 50 </w:t>
                  </w:r>
                  <w:r>
                    <w:rPr>
                      <w:rFonts w:eastAsia="標楷體" w:hint="eastAsia"/>
                    </w:rPr>
                    <w:t>人</w:t>
                  </w:r>
                </w:p>
              </w:tc>
            </w:tr>
            <w:tr w:rsidR="00CD09EF" w:rsidRPr="00F03EDC" w:rsidTr="00CD09EF">
              <w:trPr>
                <w:trHeight w:val="723"/>
              </w:trPr>
              <w:tc>
                <w:tcPr>
                  <w:tcW w:w="2439" w:type="dxa"/>
                  <w:tcBorders>
                    <w:top w:val="single" w:sz="6" w:space="0" w:color="auto"/>
                    <w:left w:val="double" w:sz="4" w:space="0" w:color="auto"/>
                    <w:bottom w:val="double" w:sz="4" w:space="0" w:color="auto"/>
                    <w:right w:val="single" w:sz="6" w:space="0" w:color="auto"/>
                  </w:tcBorders>
                  <w:vAlign w:val="center"/>
                </w:tcPr>
                <w:p w:rsidR="00CD09EF" w:rsidRDefault="00CD09EF" w:rsidP="00932890">
                  <w:pPr>
                    <w:adjustRightInd w:val="0"/>
                    <w:snapToGrid w:val="0"/>
                    <w:ind w:left="41" w:hangingChars="17" w:hanging="41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lastRenderedPageBreak/>
                    <w:t>活動內容</w:t>
                  </w:r>
                </w:p>
              </w:tc>
              <w:tc>
                <w:tcPr>
                  <w:tcW w:w="747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CD09EF" w:rsidRPr="00CD09EF" w:rsidRDefault="00CD09EF" w:rsidP="00932890">
                  <w:pPr>
                    <w:pStyle w:val="Default"/>
                    <w:ind w:firstLineChars="100" w:firstLine="240"/>
                    <w:rPr>
                      <w:rFonts w:eastAsia="標楷體"/>
                      <w:color w:val="auto"/>
                      <w:kern w:val="2"/>
                    </w:rPr>
                  </w:pPr>
                  <w:bookmarkStart w:id="0" w:name="_GoBack"/>
                  <w:r w:rsidRPr="00CD09EF">
                    <w:rPr>
                      <w:rFonts w:eastAsia="標楷體"/>
                      <w:color w:val="auto"/>
                      <w:kern w:val="2"/>
                    </w:rPr>
                    <w:t>We invited Mr. Tsai</w:t>
                  </w:r>
                  <w:r w:rsidRPr="00CD09EF">
                    <w:rPr>
                      <w:rFonts w:hint="eastAsia"/>
                      <w:color w:val="auto"/>
                      <w:kern w:val="2"/>
                    </w:rPr>
                    <w:t xml:space="preserve"> (</w:t>
                  </w:r>
                  <w:r w:rsidRPr="00CD09EF">
                    <w:rPr>
                      <w:rFonts w:eastAsia="標楷體"/>
                      <w:color w:val="auto"/>
                      <w:kern w:val="2"/>
                    </w:rPr>
                    <w:t>Senior Vice President and Appointed Actuary</w:t>
                  </w:r>
                  <w:r w:rsidRPr="00CD09EF">
                    <w:rPr>
                      <w:rFonts w:eastAsia="標楷體" w:hint="eastAsia"/>
                      <w:color w:val="auto"/>
                      <w:kern w:val="2"/>
                    </w:rPr>
                    <w:t xml:space="preserve">, </w:t>
                  </w:r>
                  <w:r w:rsidRPr="00CD09EF">
                    <w:rPr>
                      <w:rFonts w:eastAsia="標楷體"/>
                      <w:color w:val="auto"/>
                      <w:kern w:val="2"/>
                    </w:rPr>
                    <w:t>Mutual of America Life Insurance Company, USA) to give a talk. The title of his talk is</w:t>
                  </w:r>
                  <w:r w:rsidRPr="00CD09EF">
                    <w:rPr>
                      <w:rFonts w:eastAsia="標楷體" w:hint="eastAsia"/>
                      <w:color w:val="auto"/>
                      <w:kern w:val="2"/>
                    </w:rPr>
                    <w:t xml:space="preserve"> </w:t>
                  </w:r>
                  <w:r w:rsidRPr="00CD09EF">
                    <w:rPr>
                      <w:rFonts w:eastAsia="標楷體"/>
                      <w:color w:val="auto"/>
                      <w:kern w:val="2"/>
                    </w:rPr>
                    <w:t>“Pension Risk Transfer and its considerations.”</w:t>
                  </w:r>
                  <w:r w:rsidRPr="00CD09EF">
                    <w:rPr>
                      <w:rFonts w:eastAsia="標楷體" w:hint="eastAsia"/>
                      <w:color w:val="auto"/>
                      <w:kern w:val="2"/>
                    </w:rPr>
                    <w:t xml:space="preserve"> </w:t>
                  </w:r>
                  <w:r w:rsidRPr="00CD09EF">
                    <w:rPr>
                      <w:rFonts w:eastAsia="標楷體"/>
                      <w:color w:val="auto"/>
                      <w:kern w:val="2"/>
                    </w:rPr>
                    <w:t>Mr. Tsai</w:t>
                  </w:r>
                  <w:r w:rsidRPr="00CD09EF">
                    <w:rPr>
                      <w:rFonts w:eastAsia="標楷體" w:hint="eastAsia"/>
                      <w:color w:val="auto"/>
                      <w:kern w:val="2"/>
                    </w:rPr>
                    <w:t xml:space="preserve"> </w:t>
                  </w:r>
                  <w:r w:rsidRPr="00CD09EF">
                    <w:rPr>
                      <w:rFonts w:eastAsia="標楷體"/>
                      <w:color w:val="auto"/>
                      <w:kern w:val="2"/>
                    </w:rPr>
                    <w:t>introduce</w:t>
                  </w:r>
                  <w:r w:rsidRPr="00CD09EF">
                    <w:rPr>
                      <w:rFonts w:eastAsia="標楷體" w:hint="eastAsia"/>
                      <w:color w:val="auto"/>
                      <w:kern w:val="2"/>
                    </w:rPr>
                    <w:t>d</w:t>
                  </w:r>
                  <w:r w:rsidRPr="00CD09EF">
                    <w:rPr>
                      <w:rFonts w:eastAsia="標楷體"/>
                      <w:color w:val="auto"/>
                      <w:kern w:val="2"/>
                    </w:rPr>
                    <w:t xml:space="preserve"> topics related to </w:t>
                  </w:r>
                  <w:r w:rsidRPr="00CD09EF">
                    <w:rPr>
                      <w:color w:val="auto"/>
                      <w:kern w:val="2"/>
                    </w:rPr>
                    <w:t>pension de-risking or pension risk transfer deals</w:t>
                  </w:r>
                  <w:r w:rsidRPr="00CD09EF">
                    <w:rPr>
                      <w:rFonts w:hint="eastAsia"/>
                      <w:color w:val="auto"/>
                      <w:kern w:val="2"/>
                    </w:rPr>
                    <w:t xml:space="preserve">. He also </w:t>
                  </w:r>
                  <w:r w:rsidRPr="00CD09EF">
                    <w:rPr>
                      <w:rFonts w:eastAsia="標楷體"/>
                      <w:color w:val="auto"/>
                      <w:kern w:val="2"/>
                    </w:rPr>
                    <w:t xml:space="preserve">talked about these issues that most individuals who have a basic grasp of actuarial issues and exams up to exam MLC can understand. His talk </w:t>
                  </w:r>
                  <w:r w:rsidRPr="00CD09EF">
                    <w:rPr>
                      <w:rFonts w:eastAsia="標楷體" w:hint="eastAsia"/>
                      <w:color w:val="auto"/>
                      <w:kern w:val="2"/>
                    </w:rPr>
                    <w:t>was</w:t>
                  </w:r>
                  <w:r w:rsidRPr="00CD09EF">
                    <w:rPr>
                      <w:rFonts w:eastAsia="標楷體"/>
                      <w:color w:val="auto"/>
                      <w:kern w:val="2"/>
                    </w:rPr>
                    <w:t xml:space="preserve"> very interested and attracted many students attended. </w:t>
                  </w:r>
                  <w:bookmarkEnd w:id="0"/>
                </w:p>
              </w:tc>
            </w:tr>
          </w:tbl>
          <w:p w:rsidR="00CD09EF" w:rsidRPr="00CD09EF" w:rsidRDefault="00CD09EF">
            <w:pPr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E2E23" w:rsidTr="001A4225">
        <w:trPr>
          <w:trHeight w:val="1273"/>
        </w:trPr>
        <w:tc>
          <w:tcPr>
            <w:tcW w:w="1545" w:type="dxa"/>
            <w:vAlign w:val="center"/>
          </w:tcPr>
          <w:p w:rsidR="000E2E23" w:rsidRPr="005A709A" w:rsidRDefault="000E2E23">
            <w:pPr>
              <w:adjustRightInd w:val="0"/>
              <w:snapToGrid w:val="0"/>
              <w:jc w:val="distribute"/>
              <w:rPr>
                <w:rFonts w:eastAsia="標楷體" w:hAnsi="標楷體"/>
              </w:rPr>
            </w:pPr>
            <w:r w:rsidRPr="005A709A">
              <w:rPr>
                <w:rFonts w:eastAsia="標楷體" w:hAnsi="標楷體" w:hint="eastAsia"/>
              </w:rPr>
              <w:lastRenderedPageBreak/>
              <w:t>檢討與</w:t>
            </w:r>
          </w:p>
          <w:p w:rsidR="000E2E23" w:rsidRPr="005A709A" w:rsidRDefault="000E2E23">
            <w:pPr>
              <w:adjustRightInd w:val="0"/>
              <w:snapToGrid w:val="0"/>
              <w:jc w:val="distribute"/>
              <w:rPr>
                <w:rFonts w:eastAsia="標楷體" w:hAnsi="標楷體"/>
              </w:rPr>
            </w:pPr>
            <w:r w:rsidRPr="005A709A">
              <w:rPr>
                <w:rFonts w:eastAsia="標楷體" w:hAnsi="標楷體" w:hint="eastAsia"/>
              </w:rPr>
              <w:t>建議</w:t>
            </w:r>
          </w:p>
        </w:tc>
        <w:tc>
          <w:tcPr>
            <w:tcW w:w="8642" w:type="dxa"/>
            <w:gridSpan w:val="3"/>
          </w:tcPr>
          <w:p w:rsidR="000E2E23" w:rsidRPr="005A709A" w:rsidRDefault="009B0823">
            <w:pPr>
              <w:adjustRightIn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無</w:t>
            </w:r>
          </w:p>
        </w:tc>
      </w:tr>
    </w:tbl>
    <w:p w:rsidR="000E2E23" w:rsidRDefault="000E2E23">
      <w:pPr>
        <w:adjustRightInd w:val="0"/>
        <w:jc w:val="both"/>
        <w:rPr>
          <w:rFonts w:eastAsia="標楷體" w:hAnsi="標楷體"/>
        </w:rPr>
      </w:pPr>
    </w:p>
    <w:p w:rsidR="000E2E23" w:rsidRPr="00BB4AED" w:rsidRDefault="000E2E23">
      <w:pPr>
        <w:adjustRightInd w:val="0"/>
        <w:jc w:val="both"/>
        <w:rPr>
          <w:rFonts w:eastAsia="標楷體"/>
        </w:rPr>
      </w:pPr>
      <w:r w:rsidRPr="00BB4AED">
        <w:rPr>
          <w:rFonts w:eastAsia="標楷體" w:hAnsi="標楷體" w:hint="eastAsia"/>
        </w:rPr>
        <w:t>計畫主持人：</w:t>
      </w:r>
      <w:r w:rsidR="007F6EB9" w:rsidRPr="00BB4AED">
        <w:rPr>
          <w:rFonts w:eastAsia="標楷體" w:hAnsi="標楷體" w:hint="eastAsia"/>
        </w:rPr>
        <w:t>陳美如</w:t>
      </w:r>
      <w:r w:rsidRPr="00BB4AED">
        <w:rPr>
          <w:rFonts w:eastAsia="標楷體" w:hint="eastAsia"/>
        </w:rPr>
        <w:t xml:space="preserve">        </w:t>
      </w:r>
      <w:r w:rsidRPr="00BB4AED">
        <w:rPr>
          <w:rFonts w:eastAsia="標楷體" w:hAnsi="標楷體" w:hint="eastAsia"/>
        </w:rPr>
        <w:t>（簽章）</w:t>
      </w:r>
      <w:r w:rsidRPr="00BB4AED">
        <w:rPr>
          <w:rFonts w:eastAsia="標楷體" w:hint="eastAsia"/>
        </w:rPr>
        <w:t xml:space="preserve">                </w:t>
      </w:r>
      <w:r w:rsidR="00B6000E">
        <w:rPr>
          <w:rFonts w:eastAsia="標楷體" w:hint="eastAsia"/>
        </w:rPr>
        <w:t xml:space="preserve">           </w:t>
      </w:r>
      <w:r w:rsidRPr="00BB4AED">
        <w:rPr>
          <w:rFonts w:eastAsia="標楷體" w:hAnsi="標楷體" w:hint="eastAsia"/>
        </w:rPr>
        <w:t>填報日期：</w:t>
      </w:r>
      <w:r w:rsidRPr="00BB4AED">
        <w:rPr>
          <w:rFonts w:eastAsia="標楷體" w:hAnsi="標楷體" w:hint="eastAsia"/>
        </w:rPr>
        <w:t xml:space="preserve"> </w:t>
      </w:r>
      <w:r w:rsidR="00B6000E">
        <w:rPr>
          <w:rFonts w:eastAsia="標楷體" w:hAnsi="標楷體" w:hint="eastAsia"/>
        </w:rPr>
        <w:t>10</w:t>
      </w:r>
      <w:r w:rsidR="00E30CF3">
        <w:rPr>
          <w:rFonts w:eastAsia="標楷體" w:hAnsi="標楷體" w:hint="eastAsia"/>
        </w:rPr>
        <w:t>6</w:t>
      </w:r>
      <w:r w:rsidR="00B6000E">
        <w:rPr>
          <w:rFonts w:eastAsia="標楷體" w:hAnsi="標楷體" w:hint="eastAsia"/>
        </w:rPr>
        <w:t xml:space="preserve"> </w:t>
      </w:r>
      <w:r w:rsidRPr="00BB4AED">
        <w:rPr>
          <w:rFonts w:eastAsia="標楷體" w:hAnsi="標楷體" w:hint="eastAsia"/>
        </w:rPr>
        <w:t>年</w:t>
      </w:r>
      <w:r w:rsidR="00B6000E">
        <w:rPr>
          <w:rFonts w:eastAsia="標楷體" w:hAnsi="標楷體" w:hint="eastAsia"/>
        </w:rPr>
        <w:t xml:space="preserve"> </w:t>
      </w:r>
      <w:r w:rsidR="00E30CF3">
        <w:rPr>
          <w:rFonts w:eastAsia="標楷體" w:hAnsi="標楷體" w:hint="eastAsia"/>
        </w:rPr>
        <w:t>4</w:t>
      </w:r>
      <w:r w:rsidR="00B6000E">
        <w:rPr>
          <w:rFonts w:eastAsia="標楷體" w:hAnsi="標楷體" w:hint="eastAsia"/>
        </w:rPr>
        <w:t xml:space="preserve"> </w:t>
      </w:r>
      <w:r w:rsidRPr="00BB4AED">
        <w:rPr>
          <w:rFonts w:eastAsia="標楷體" w:hAnsi="標楷體" w:hint="eastAsia"/>
        </w:rPr>
        <w:t>月</w:t>
      </w:r>
    </w:p>
    <w:p w:rsidR="000E2E23" w:rsidRPr="005A709A" w:rsidRDefault="005A709A" w:rsidP="005A709A">
      <w:pPr>
        <w:adjustRightInd w:val="0"/>
        <w:ind w:left="504" w:hangingChars="280" w:hanging="504"/>
        <w:jc w:val="both"/>
        <w:rPr>
          <w:rFonts w:eastAsia="標楷體" w:hAnsi="標楷體"/>
          <w:sz w:val="18"/>
          <w:szCs w:val="18"/>
        </w:rPr>
      </w:pPr>
      <w:r>
        <w:rPr>
          <w:rFonts w:eastAsia="標楷體" w:hint="eastAsia"/>
          <w:b/>
          <w:bCs/>
          <w:sz w:val="18"/>
          <w:szCs w:val="18"/>
        </w:rPr>
        <w:t>附註：本成果報告書於活動結束後一</w:t>
      </w:r>
      <w:proofErr w:type="gramStart"/>
      <w:r>
        <w:rPr>
          <w:rFonts w:eastAsia="標楷體" w:hint="eastAsia"/>
          <w:b/>
          <w:bCs/>
          <w:sz w:val="18"/>
          <w:szCs w:val="18"/>
        </w:rPr>
        <w:t>週</w:t>
      </w:r>
      <w:proofErr w:type="gramEnd"/>
      <w:r w:rsidR="000E2E23" w:rsidRPr="005A709A">
        <w:rPr>
          <w:rFonts w:eastAsia="標楷體" w:hint="eastAsia"/>
          <w:b/>
          <w:bCs/>
          <w:sz w:val="18"/>
          <w:szCs w:val="18"/>
        </w:rPr>
        <w:t>內送教學發展與資源中心存查。</w:t>
      </w:r>
      <w:r w:rsidR="000E2E23" w:rsidRPr="005A709A">
        <w:rPr>
          <w:rFonts w:eastAsia="標楷體" w:hAnsi="標楷體" w:hint="eastAsia"/>
          <w:sz w:val="18"/>
          <w:szCs w:val="18"/>
        </w:rPr>
        <w:t>（</w:t>
      </w:r>
      <w:r w:rsidR="000E2E23" w:rsidRPr="005A709A">
        <w:rPr>
          <w:rFonts w:eastAsia="標楷體" w:hAnsi="標楷體" w:hint="eastAsia"/>
          <w:b/>
          <w:sz w:val="18"/>
          <w:szCs w:val="18"/>
        </w:rPr>
        <w:t>受補助單位</w:t>
      </w:r>
      <w:r w:rsidR="000E2E23" w:rsidRPr="005A709A">
        <w:rPr>
          <w:rFonts w:eastAsia="標楷體" w:hAnsi="Arial" w:cs="Arial" w:hint="eastAsia"/>
          <w:b/>
          <w:sz w:val="18"/>
          <w:szCs w:val="18"/>
        </w:rPr>
        <w:t>執行績效考評，得列入下年度補助經費之參考指標</w:t>
      </w:r>
      <w:r w:rsidR="000E2E23" w:rsidRPr="005A709A">
        <w:rPr>
          <w:rFonts w:eastAsia="標楷體" w:hAnsi="標楷體" w:hint="eastAsia"/>
          <w:sz w:val="18"/>
          <w:szCs w:val="18"/>
        </w:rPr>
        <w:t>）</w:t>
      </w:r>
    </w:p>
    <w:sectPr w:rsidR="000E2E23" w:rsidRPr="005A709A" w:rsidSect="005A709A">
      <w:pgSz w:w="11906" w:h="16838"/>
      <w:pgMar w:top="72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038" w:rsidRDefault="00183038" w:rsidP="00151B71">
      <w:r>
        <w:separator/>
      </w:r>
    </w:p>
  </w:endnote>
  <w:endnote w:type="continuationSeparator" w:id="0">
    <w:p w:rsidR="00183038" w:rsidRDefault="00183038" w:rsidP="0015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038" w:rsidRDefault="00183038" w:rsidP="00151B71">
      <w:r>
        <w:separator/>
      </w:r>
    </w:p>
  </w:footnote>
  <w:footnote w:type="continuationSeparator" w:id="0">
    <w:p w:rsidR="00183038" w:rsidRDefault="00183038" w:rsidP="0015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056"/>
    <w:multiLevelType w:val="hybridMultilevel"/>
    <w:tmpl w:val="E9F02416"/>
    <w:lvl w:ilvl="0" w:tplc="9842922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1136DD0"/>
    <w:multiLevelType w:val="hybridMultilevel"/>
    <w:tmpl w:val="46A48752"/>
    <w:lvl w:ilvl="0" w:tplc="F94C61C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21F8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9E204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8E79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C269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0EAC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A439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8C0AC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AFC3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4167C"/>
    <w:multiLevelType w:val="hybridMultilevel"/>
    <w:tmpl w:val="04AA3A40"/>
    <w:lvl w:ilvl="0" w:tplc="3ACE48C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6914B93"/>
    <w:multiLevelType w:val="hybridMultilevel"/>
    <w:tmpl w:val="8822F8EE"/>
    <w:lvl w:ilvl="0" w:tplc="A93E46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943497"/>
    <w:multiLevelType w:val="hybridMultilevel"/>
    <w:tmpl w:val="30CC9254"/>
    <w:lvl w:ilvl="0" w:tplc="A93E46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EB6B7D"/>
    <w:multiLevelType w:val="hybridMultilevel"/>
    <w:tmpl w:val="AC3856FC"/>
    <w:lvl w:ilvl="0" w:tplc="2B4A2810">
      <w:start w:val="1"/>
      <w:numFmt w:val="taiwaneseCountingThousand"/>
      <w:lvlText w:val="(%1)"/>
      <w:lvlJc w:val="left"/>
      <w:pPr>
        <w:tabs>
          <w:tab w:val="num" w:pos="1222"/>
        </w:tabs>
        <w:ind w:left="1222" w:hanging="720"/>
      </w:pPr>
      <w:rPr>
        <w:rFonts w:ascii="Times New Roman" w:hint="eastAsia"/>
      </w:rPr>
    </w:lvl>
    <w:lvl w:ilvl="1" w:tplc="1D54A768">
      <w:start w:val="1"/>
      <w:numFmt w:val="decimal"/>
      <w:lvlText w:val="(%2)"/>
      <w:lvlJc w:val="left"/>
      <w:pPr>
        <w:tabs>
          <w:tab w:val="num" w:pos="1462"/>
        </w:tabs>
        <w:ind w:left="1462" w:hanging="480"/>
      </w:pPr>
      <w:rPr>
        <w:rFonts w:hint="eastAsia"/>
      </w:rPr>
    </w:lvl>
    <w:lvl w:ilvl="2" w:tplc="FB5C9432">
      <w:numFmt w:val="bullet"/>
      <w:lvlText w:val=""/>
      <w:lvlJc w:val="left"/>
      <w:pPr>
        <w:tabs>
          <w:tab w:val="num" w:pos="1852"/>
        </w:tabs>
        <w:ind w:left="1852" w:hanging="390"/>
      </w:pPr>
      <w:rPr>
        <w:rFonts w:ascii="Wingdings" w:eastAsia="Arial Unicode MS" w:hAnsi="Wingdings" w:cs="Times New Roman" w:hint="default"/>
      </w:rPr>
    </w:lvl>
    <w:lvl w:ilvl="3" w:tplc="9AC4FF08">
      <w:numFmt w:val="bullet"/>
      <w:lvlText w:val=""/>
      <w:lvlJc w:val="left"/>
      <w:pPr>
        <w:tabs>
          <w:tab w:val="num" w:pos="2332"/>
        </w:tabs>
        <w:ind w:left="2332" w:hanging="390"/>
      </w:pPr>
      <w:rPr>
        <w:rFonts w:ascii="Wingdings" w:eastAsia="Arial Unicode MS" w:hAnsi="Wingdings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2"/>
        </w:tabs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2"/>
        </w:tabs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2"/>
        </w:tabs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480"/>
      </w:pPr>
    </w:lvl>
  </w:abstractNum>
  <w:abstractNum w:abstractNumId="6">
    <w:nsid w:val="3F810984"/>
    <w:multiLevelType w:val="hybridMultilevel"/>
    <w:tmpl w:val="8676C6C6"/>
    <w:lvl w:ilvl="0" w:tplc="3ACE48C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Times New Roman" w:hint="eastAsia"/>
      </w:rPr>
    </w:lvl>
    <w:lvl w:ilvl="1" w:tplc="1F3C9476">
      <w:start w:val="1"/>
      <w:numFmt w:val="decimal"/>
      <w:lvlText w:val="%2."/>
      <w:lvlJc w:val="left"/>
      <w:pPr>
        <w:tabs>
          <w:tab w:val="num" w:pos="1117"/>
        </w:tabs>
        <w:ind w:left="1117" w:hanging="375"/>
      </w:pPr>
      <w:rPr>
        <w:rFonts w:hAnsi="標楷體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2"/>
        </w:tabs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2"/>
        </w:tabs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2"/>
        </w:tabs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2"/>
        </w:tabs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2"/>
        </w:tabs>
        <w:ind w:left="4582" w:hanging="480"/>
      </w:pPr>
    </w:lvl>
  </w:abstractNum>
  <w:abstractNum w:abstractNumId="7">
    <w:nsid w:val="45B21359"/>
    <w:multiLevelType w:val="hybridMultilevel"/>
    <w:tmpl w:val="C4EE8EE2"/>
    <w:lvl w:ilvl="0" w:tplc="4028B01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4028B012">
      <w:start w:val="1"/>
      <w:numFmt w:val="taiwaneseCountingThousand"/>
      <w:lvlText w:val="%2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2" w:tplc="37D2C26A">
      <w:start w:val="1"/>
      <w:numFmt w:val="taiwaneseCountingThousand"/>
      <w:lvlText w:val="(%3)"/>
      <w:lvlJc w:val="left"/>
      <w:pPr>
        <w:tabs>
          <w:tab w:val="num" w:pos="1418"/>
        </w:tabs>
        <w:ind w:left="1418" w:hanging="720"/>
      </w:pPr>
      <w:rPr>
        <w:rFonts w:ascii="標楷體" w:hint="eastAsia"/>
        <w:color w:val="000000"/>
      </w:rPr>
    </w:lvl>
    <w:lvl w:ilvl="3" w:tplc="4CB06FEA">
      <w:start w:val="1"/>
      <w:numFmt w:val="taiwaneseCountingThousand"/>
      <w:lvlText w:val="(%4)"/>
      <w:lvlJc w:val="left"/>
      <w:pPr>
        <w:tabs>
          <w:tab w:val="num" w:pos="1898"/>
        </w:tabs>
        <w:ind w:left="1898" w:hanging="720"/>
      </w:pPr>
      <w:rPr>
        <w:rFonts w:asci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38"/>
        </w:tabs>
        <w:ind w:left="21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8"/>
        </w:tabs>
        <w:ind w:left="26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8"/>
        </w:tabs>
        <w:ind w:left="30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78"/>
        </w:tabs>
        <w:ind w:left="35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58"/>
        </w:tabs>
        <w:ind w:left="4058" w:hanging="480"/>
      </w:pPr>
    </w:lvl>
  </w:abstractNum>
  <w:abstractNum w:abstractNumId="8">
    <w:nsid w:val="48860126"/>
    <w:multiLevelType w:val="hybridMultilevel"/>
    <w:tmpl w:val="6952CAA6"/>
    <w:lvl w:ilvl="0" w:tplc="201C3728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D4631BF"/>
    <w:multiLevelType w:val="hybridMultilevel"/>
    <w:tmpl w:val="47528DC4"/>
    <w:lvl w:ilvl="0" w:tplc="780018E0">
      <w:start w:val="1"/>
      <w:numFmt w:val="decimal"/>
      <w:lvlText w:val="(%1)"/>
      <w:lvlJc w:val="left"/>
      <w:pPr>
        <w:tabs>
          <w:tab w:val="num" w:pos="1603"/>
        </w:tabs>
        <w:ind w:left="160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01"/>
        </w:tabs>
        <w:ind w:left="7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1"/>
        </w:tabs>
        <w:ind w:left="11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41"/>
        </w:tabs>
        <w:ind w:left="21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1"/>
        </w:tabs>
        <w:ind w:left="26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1"/>
        </w:tabs>
        <w:ind w:left="31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81"/>
        </w:tabs>
        <w:ind w:left="35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1"/>
        </w:tabs>
        <w:ind w:left="4061" w:hanging="480"/>
      </w:pPr>
    </w:lvl>
  </w:abstractNum>
  <w:abstractNum w:abstractNumId="10">
    <w:nsid w:val="4E29403F"/>
    <w:multiLevelType w:val="hybridMultilevel"/>
    <w:tmpl w:val="DF16F4E8"/>
    <w:lvl w:ilvl="0" w:tplc="4CB06FEA">
      <w:start w:val="1"/>
      <w:numFmt w:val="taiwaneseCountingThousand"/>
      <w:lvlText w:val="(%1)"/>
      <w:lvlJc w:val="left"/>
      <w:pPr>
        <w:tabs>
          <w:tab w:val="num" w:pos="1222"/>
        </w:tabs>
        <w:ind w:left="1222" w:hanging="720"/>
      </w:pPr>
      <w:rPr>
        <w:rFonts w:asci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-538"/>
        </w:tabs>
        <w:ind w:left="-53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-58"/>
        </w:tabs>
        <w:ind w:left="-58" w:hanging="480"/>
      </w:pPr>
    </w:lvl>
    <w:lvl w:ilvl="3" w:tplc="0409000F">
      <w:start w:val="1"/>
      <w:numFmt w:val="decimal"/>
      <w:lvlText w:val="%4."/>
      <w:lvlJc w:val="left"/>
      <w:pPr>
        <w:tabs>
          <w:tab w:val="num" w:pos="422"/>
        </w:tabs>
        <w:ind w:left="4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902"/>
        </w:tabs>
        <w:ind w:left="90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382"/>
        </w:tabs>
        <w:ind w:left="1382" w:hanging="480"/>
      </w:pPr>
    </w:lvl>
    <w:lvl w:ilvl="6" w:tplc="780018E0">
      <w:start w:val="1"/>
      <w:numFmt w:val="decimal"/>
      <w:lvlText w:val="(%7)"/>
      <w:lvlJc w:val="left"/>
      <w:pPr>
        <w:tabs>
          <w:tab w:val="num" w:pos="1862"/>
        </w:tabs>
        <w:ind w:left="1862" w:hanging="480"/>
      </w:pPr>
      <w:rPr>
        <w:rFonts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342"/>
        </w:tabs>
        <w:ind w:left="23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22"/>
        </w:tabs>
        <w:ind w:left="2822" w:hanging="480"/>
      </w:pPr>
    </w:lvl>
  </w:abstractNum>
  <w:abstractNum w:abstractNumId="11">
    <w:nsid w:val="4EEA33B9"/>
    <w:multiLevelType w:val="hybridMultilevel"/>
    <w:tmpl w:val="E1BCAEB0"/>
    <w:lvl w:ilvl="0" w:tplc="11C8A3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84292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69EEEDC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3C84EEAE">
      <w:start w:val="4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257096E"/>
    <w:multiLevelType w:val="hybridMultilevel"/>
    <w:tmpl w:val="04AA3A40"/>
    <w:lvl w:ilvl="0" w:tplc="FD00AE6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9654836"/>
    <w:multiLevelType w:val="hybridMultilevel"/>
    <w:tmpl w:val="F0F44AF6"/>
    <w:lvl w:ilvl="0" w:tplc="37D2C26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標楷體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42"/>
        </w:tabs>
        <w:ind w:left="7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2"/>
        </w:tabs>
        <w:ind w:left="1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82"/>
        </w:tabs>
        <w:ind w:left="2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22"/>
        </w:tabs>
        <w:ind w:left="3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80"/>
      </w:pPr>
    </w:lvl>
  </w:abstractNum>
  <w:abstractNum w:abstractNumId="14">
    <w:nsid w:val="5E1E741D"/>
    <w:multiLevelType w:val="hybridMultilevel"/>
    <w:tmpl w:val="87E26FD0"/>
    <w:lvl w:ilvl="0" w:tplc="4CD6369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4874EC8"/>
    <w:multiLevelType w:val="hybridMultilevel"/>
    <w:tmpl w:val="064E217A"/>
    <w:lvl w:ilvl="0" w:tplc="780018E0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38"/>
        </w:tabs>
        <w:ind w:left="5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18"/>
        </w:tabs>
        <w:ind w:left="10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8"/>
        </w:tabs>
        <w:ind w:left="14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78"/>
        </w:tabs>
        <w:ind w:left="19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8"/>
        </w:tabs>
        <w:ind w:left="24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18"/>
        </w:tabs>
        <w:ind w:left="34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8"/>
        </w:tabs>
        <w:ind w:left="3898" w:hanging="480"/>
      </w:pPr>
    </w:lvl>
  </w:abstractNum>
  <w:abstractNum w:abstractNumId="16">
    <w:nsid w:val="666868DC"/>
    <w:multiLevelType w:val="hybridMultilevel"/>
    <w:tmpl w:val="04045694"/>
    <w:lvl w:ilvl="0" w:tplc="780018E0">
      <w:start w:val="1"/>
      <w:numFmt w:val="decimal"/>
      <w:lvlText w:val="(%1)"/>
      <w:lvlJc w:val="left"/>
      <w:pPr>
        <w:tabs>
          <w:tab w:val="num" w:pos="2822"/>
        </w:tabs>
        <w:ind w:left="28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693E475C"/>
    <w:multiLevelType w:val="hybridMultilevel"/>
    <w:tmpl w:val="BE64B7DA"/>
    <w:lvl w:ilvl="0" w:tplc="F626AB3C">
      <w:start w:val="1"/>
      <w:numFmt w:val="taiwaneseCountingThousand"/>
      <w:lvlText w:val="(%1)"/>
      <w:lvlJc w:val="left"/>
      <w:pPr>
        <w:tabs>
          <w:tab w:val="num" w:pos="1160"/>
        </w:tabs>
        <w:ind w:left="116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8">
    <w:nsid w:val="6A6572A9"/>
    <w:multiLevelType w:val="hybridMultilevel"/>
    <w:tmpl w:val="1D50DEAC"/>
    <w:lvl w:ilvl="0" w:tplc="5E5EC3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CFB302F"/>
    <w:multiLevelType w:val="hybridMultilevel"/>
    <w:tmpl w:val="907205AC"/>
    <w:lvl w:ilvl="0" w:tplc="5E5EC3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7D2C26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標楷體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EC97355"/>
    <w:multiLevelType w:val="hybridMultilevel"/>
    <w:tmpl w:val="C2AAA39A"/>
    <w:lvl w:ilvl="0" w:tplc="7188DA5C">
      <w:start w:val="1"/>
      <w:numFmt w:val="decimal"/>
      <w:lvlText w:val="%1."/>
      <w:lvlJc w:val="left"/>
      <w:pPr>
        <w:tabs>
          <w:tab w:val="num" w:pos="1317"/>
        </w:tabs>
        <w:ind w:left="1317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917"/>
        </w:tabs>
        <w:ind w:left="19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7"/>
        </w:tabs>
        <w:ind w:left="23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7"/>
        </w:tabs>
        <w:ind w:left="33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7"/>
        </w:tabs>
        <w:ind w:left="38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7"/>
        </w:tabs>
        <w:ind w:left="43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7"/>
        </w:tabs>
        <w:ind w:left="47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7"/>
        </w:tabs>
        <w:ind w:left="5277" w:hanging="480"/>
      </w:pPr>
    </w:lvl>
  </w:abstractNum>
  <w:abstractNum w:abstractNumId="21">
    <w:nsid w:val="70246B03"/>
    <w:multiLevelType w:val="hybridMultilevel"/>
    <w:tmpl w:val="40128264"/>
    <w:lvl w:ilvl="0" w:tplc="780018E0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38"/>
        </w:tabs>
        <w:ind w:left="5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18"/>
        </w:tabs>
        <w:ind w:left="10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8"/>
        </w:tabs>
        <w:ind w:left="14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78"/>
        </w:tabs>
        <w:ind w:left="19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8"/>
        </w:tabs>
        <w:ind w:left="24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18"/>
        </w:tabs>
        <w:ind w:left="34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8"/>
        </w:tabs>
        <w:ind w:left="3898" w:hanging="480"/>
      </w:pPr>
    </w:lvl>
  </w:abstractNum>
  <w:abstractNum w:abstractNumId="22">
    <w:nsid w:val="723951AA"/>
    <w:multiLevelType w:val="hybridMultilevel"/>
    <w:tmpl w:val="56E02B9E"/>
    <w:lvl w:ilvl="0" w:tplc="4CD6369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3C6556F"/>
    <w:multiLevelType w:val="hybridMultilevel"/>
    <w:tmpl w:val="39C0E298"/>
    <w:lvl w:ilvl="0" w:tplc="37D2C26A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標楷體" w:hint="eastAsia"/>
        <w:color w:val="000000"/>
      </w:rPr>
    </w:lvl>
    <w:lvl w:ilvl="1" w:tplc="8214C34A">
      <w:start w:val="1"/>
      <w:numFmt w:val="decimal"/>
      <w:lvlText w:val="%2."/>
      <w:lvlJc w:val="left"/>
      <w:pPr>
        <w:tabs>
          <w:tab w:val="num" w:pos="622"/>
        </w:tabs>
        <w:ind w:left="62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2"/>
        </w:tabs>
        <w:ind w:left="17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82"/>
        </w:tabs>
        <w:ind w:left="21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22"/>
        </w:tabs>
        <w:ind w:left="36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80"/>
      </w:pPr>
    </w:lvl>
  </w:abstractNum>
  <w:abstractNum w:abstractNumId="24">
    <w:nsid w:val="7D142984"/>
    <w:multiLevelType w:val="hybridMultilevel"/>
    <w:tmpl w:val="7E18F150"/>
    <w:lvl w:ilvl="0" w:tplc="4CD6369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3"/>
  </w:num>
  <w:num w:numId="5">
    <w:abstractNumId w:val="17"/>
  </w:num>
  <w:num w:numId="6">
    <w:abstractNumId w:val="13"/>
  </w:num>
  <w:num w:numId="7">
    <w:abstractNumId w:val="6"/>
  </w:num>
  <w:num w:numId="8">
    <w:abstractNumId w:val="20"/>
  </w:num>
  <w:num w:numId="9">
    <w:abstractNumId w:val="12"/>
  </w:num>
  <w:num w:numId="10">
    <w:abstractNumId w:val="2"/>
  </w:num>
  <w:num w:numId="11">
    <w:abstractNumId w:val="15"/>
  </w:num>
  <w:num w:numId="12">
    <w:abstractNumId w:val="16"/>
  </w:num>
  <w:num w:numId="13">
    <w:abstractNumId w:val="21"/>
  </w:num>
  <w:num w:numId="14">
    <w:abstractNumId w:val="9"/>
  </w:num>
  <w:num w:numId="15">
    <w:abstractNumId w:val="11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18"/>
  </w:num>
  <w:num w:numId="21">
    <w:abstractNumId w:val="0"/>
  </w:num>
  <w:num w:numId="22">
    <w:abstractNumId w:val="8"/>
  </w:num>
  <w:num w:numId="23">
    <w:abstractNumId w:val="1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E23"/>
    <w:rsid w:val="00025E41"/>
    <w:rsid w:val="00041EFB"/>
    <w:rsid w:val="00097146"/>
    <w:rsid w:val="000D1E70"/>
    <w:rsid w:val="000D623E"/>
    <w:rsid w:val="000E2E23"/>
    <w:rsid w:val="00122C85"/>
    <w:rsid w:val="00143DC0"/>
    <w:rsid w:val="00151B71"/>
    <w:rsid w:val="00183038"/>
    <w:rsid w:val="001A4225"/>
    <w:rsid w:val="00210A73"/>
    <w:rsid w:val="002433EA"/>
    <w:rsid w:val="00253C8A"/>
    <w:rsid w:val="00257386"/>
    <w:rsid w:val="002E29FF"/>
    <w:rsid w:val="00341E54"/>
    <w:rsid w:val="0037303B"/>
    <w:rsid w:val="003736F2"/>
    <w:rsid w:val="0043124B"/>
    <w:rsid w:val="00467C20"/>
    <w:rsid w:val="005A709A"/>
    <w:rsid w:val="005F4EB9"/>
    <w:rsid w:val="00600362"/>
    <w:rsid w:val="00600C77"/>
    <w:rsid w:val="00600CF7"/>
    <w:rsid w:val="00662BAD"/>
    <w:rsid w:val="00757FB5"/>
    <w:rsid w:val="0077049B"/>
    <w:rsid w:val="007C7584"/>
    <w:rsid w:val="007F6EB9"/>
    <w:rsid w:val="008B503B"/>
    <w:rsid w:val="00927669"/>
    <w:rsid w:val="009B0823"/>
    <w:rsid w:val="009B6E8E"/>
    <w:rsid w:val="009E0543"/>
    <w:rsid w:val="009F43AD"/>
    <w:rsid w:val="00AB0DE2"/>
    <w:rsid w:val="00B354D7"/>
    <w:rsid w:val="00B5216C"/>
    <w:rsid w:val="00B6000E"/>
    <w:rsid w:val="00BB4AED"/>
    <w:rsid w:val="00BE377D"/>
    <w:rsid w:val="00C20C47"/>
    <w:rsid w:val="00C3443D"/>
    <w:rsid w:val="00C75FB3"/>
    <w:rsid w:val="00CD09EF"/>
    <w:rsid w:val="00CD7049"/>
    <w:rsid w:val="00CE26D7"/>
    <w:rsid w:val="00CF2BC7"/>
    <w:rsid w:val="00DD0997"/>
    <w:rsid w:val="00E21B31"/>
    <w:rsid w:val="00E30CF3"/>
    <w:rsid w:val="00E6473D"/>
    <w:rsid w:val="00E85B52"/>
    <w:rsid w:val="00F03EDC"/>
    <w:rsid w:val="00F04BE7"/>
    <w:rsid w:val="00F41C69"/>
    <w:rsid w:val="00F84B27"/>
    <w:rsid w:val="00FD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4B27"/>
    <w:rPr>
      <w:color w:val="0000FF"/>
      <w:u w:val="single"/>
    </w:rPr>
  </w:style>
  <w:style w:type="paragraph" w:styleId="2">
    <w:name w:val="Body Text Indent 2"/>
    <w:basedOn w:val="a"/>
    <w:rsid w:val="00F84B27"/>
    <w:pPr>
      <w:snapToGrid w:val="0"/>
      <w:ind w:leftChars="200" w:left="560"/>
    </w:pPr>
    <w:rPr>
      <w:rFonts w:ascii="標楷體" w:eastAsia="標楷體" w:hAnsi="標楷體"/>
      <w:color w:val="000000"/>
      <w:sz w:val="28"/>
      <w:szCs w:val="20"/>
    </w:rPr>
  </w:style>
  <w:style w:type="paragraph" w:customStyle="1" w:styleId="11">
    <w:name w:val="11"/>
    <w:basedOn w:val="a"/>
    <w:rsid w:val="00F84B27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paragraph" w:styleId="a4">
    <w:name w:val="Balloon Text"/>
    <w:basedOn w:val="a"/>
    <w:semiHidden/>
    <w:rsid w:val="00F84B27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F84B27"/>
    <w:rPr>
      <w:sz w:val="18"/>
      <w:szCs w:val="18"/>
    </w:rPr>
  </w:style>
  <w:style w:type="paragraph" w:styleId="a6">
    <w:name w:val="annotation text"/>
    <w:basedOn w:val="a"/>
    <w:semiHidden/>
    <w:rsid w:val="00F84B27"/>
  </w:style>
  <w:style w:type="paragraph" w:styleId="a7">
    <w:name w:val="annotation subject"/>
    <w:basedOn w:val="a6"/>
    <w:next w:val="a6"/>
    <w:semiHidden/>
    <w:rsid w:val="00F84B27"/>
    <w:rPr>
      <w:b/>
      <w:bCs/>
    </w:rPr>
  </w:style>
  <w:style w:type="character" w:styleId="a8">
    <w:name w:val="FollowedHyperlink"/>
    <w:basedOn w:val="a0"/>
    <w:rsid w:val="00F84B27"/>
    <w:rPr>
      <w:color w:val="800080"/>
      <w:u w:val="single"/>
    </w:rPr>
  </w:style>
  <w:style w:type="paragraph" w:styleId="a9">
    <w:name w:val="header"/>
    <w:basedOn w:val="a"/>
    <w:link w:val="aa"/>
    <w:rsid w:val="00151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151B71"/>
    <w:rPr>
      <w:kern w:val="2"/>
    </w:rPr>
  </w:style>
  <w:style w:type="paragraph" w:styleId="ab">
    <w:name w:val="footer"/>
    <w:basedOn w:val="a"/>
    <w:link w:val="ac"/>
    <w:rsid w:val="00151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151B71"/>
    <w:rPr>
      <w:kern w:val="2"/>
    </w:rPr>
  </w:style>
  <w:style w:type="paragraph" w:styleId="Web">
    <w:name w:val="Normal (Web)"/>
    <w:basedOn w:val="a"/>
    <w:uiPriority w:val="99"/>
    <w:unhideWhenUsed/>
    <w:rsid w:val="000D62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List Paragraph"/>
    <w:basedOn w:val="a"/>
    <w:uiPriority w:val="34"/>
    <w:qFormat/>
    <w:rsid w:val="000D623E"/>
    <w:pPr>
      <w:widowControl/>
      <w:ind w:leftChars="200" w:left="480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30C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horttext">
    <w:name w:val="short_text"/>
    <w:basedOn w:val="a0"/>
    <w:rsid w:val="00C20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78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55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40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52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94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93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682</Words>
  <Characters>673</Characters>
  <Application>Microsoft Office Word</Application>
  <DocSecurity>0</DocSecurity>
  <Lines>5</Lines>
  <Paragraphs>2</Paragraphs>
  <ScaleCrop>false</ScaleCrop>
  <Company>Sky123.Org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教育部補助大專校院推動軟體工程學程作業原則</dc:title>
  <dc:creator>airhacker</dc:creator>
  <cp:lastModifiedBy>Adm</cp:lastModifiedBy>
  <cp:revision>29</cp:revision>
  <cp:lastPrinted>2006-03-15T06:48:00Z</cp:lastPrinted>
  <dcterms:created xsi:type="dcterms:W3CDTF">2013-11-01T03:30:00Z</dcterms:created>
  <dcterms:modified xsi:type="dcterms:W3CDTF">2017-05-30T12:39:00Z</dcterms:modified>
</cp:coreProperties>
</file>