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00" w:lineRule="atLeast"/>
        <w:ind w:left="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.96pt;margin-top:1.559998pt;width:594.5pt;height:838.45pt;mso-position-horizontal-relative:page;mso-position-vertical-relative:page;z-index:-95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145"/>
                    <w:ind w:left="-1" w:right="45" w:firstLine="0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sz w:val="20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7450011" cy="1050731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011" cy="1050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0" w:bottom="0" w:left="0" w:right="0"/>
        </w:sectPr>
      </w:pPr>
    </w:p>
    <w:p>
      <w:pPr>
        <w:spacing w:line="439" w:lineRule="exact" w:before="0"/>
        <w:ind w:left="0" w:right="26" w:firstLine="0"/>
        <w:jc w:val="center"/>
        <w:rPr>
          <w:rFonts w:ascii="標楷體" w:hAnsi="標楷體" w:cs="標楷體" w:eastAsia="標楷體"/>
          <w:sz w:val="36"/>
          <w:szCs w:val="36"/>
        </w:rPr>
      </w:pPr>
      <w:r>
        <w:rPr>
          <w:rFonts w:ascii="標楷體" w:hAnsi="標楷體" w:cs="標楷體" w:eastAsia="標楷體"/>
          <w:b/>
          <w:bCs/>
          <w:sz w:val="36"/>
          <w:szCs w:val="36"/>
        </w:rPr>
        <w:t>後災難</w:t>
      </w:r>
      <w:r>
        <w:rPr>
          <w:rFonts w:ascii="標楷體" w:hAnsi="標楷體" w:cs="標楷體" w:eastAsia="標楷體"/>
          <w:b/>
          <w:bCs/>
          <w:spacing w:val="-14"/>
          <w:sz w:val="36"/>
          <w:szCs w:val="36"/>
        </w:rPr>
        <w:t> </w:t>
      </w:r>
      <w:r>
        <w:rPr>
          <w:rFonts w:ascii="標楷體" w:hAnsi="標楷體" w:cs="標楷體" w:eastAsia="標楷體"/>
          <w:b/>
          <w:bCs/>
          <w:sz w:val="36"/>
          <w:szCs w:val="36"/>
        </w:rPr>
        <w:t>工程倫理工作坊</w:t>
      </w:r>
      <w:r>
        <w:rPr>
          <w:rFonts w:ascii="標楷體" w:hAnsi="標楷體" w:cs="標楷體" w:eastAsia="標楷體"/>
          <w:b/>
          <w:bCs/>
          <w:spacing w:val="-16"/>
          <w:sz w:val="36"/>
          <w:szCs w:val="36"/>
        </w:rPr>
        <w:t> </w:t>
      </w:r>
      <w:r>
        <w:rPr>
          <w:rFonts w:ascii="標楷體" w:hAnsi="標楷體" w:cs="標楷體" w:eastAsia="標楷體"/>
          <w:b/>
          <w:bCs/>
          <w:sz w:val="36"/>
          <w:szCs w:val="36"/>
        </w:rPr>
        <w:t>@</w:t>
      </w:r>
      <w:r>
        <w:rPr>
          <w:rFonts w:ascii="標楷體" w:hAnsi="標楷體" w:cs="標楷體" w:eastAsia="標楷體"/>
          <w:b/>
          <w:bCs/>
          <w:spacing w:val="-16"/>
          <w:sz w:val="36"/>
          <w:szCs w:val="36"/>
        </w:rPr>
        <w:t> </w:t>
      </w:r>
      <w:r>
        <w:rPr>
          <w:rFonts w:ascii="標楷體" w:hAnsi="標楷體" w:cs="標楷體" w:eastAsia="標楷體"/>
          <w:b/>
          <w:bCs/>
          <w:sz w:val="36"/>
          <w:szCs w:val="36"/>
        </w:rPr>
        <w:t>高雄</w:t>
      </w:r>
      <w:r>
        <w:rPr>
          <w:rFonts w:ascii="標楷體" w:hAnsi="標楷體" w:cs="標楷體" w:eastAsia="標楷體"/>
          <w:sz w:val="36"/>
          <w:szCs w:val="36"/>
        </w:rPr>
      </w:r>
    </w:p>
    <w:p>
      <w:pPr>
        <w:spacing w:line="240" w:lineRule="auto" w:before="2"/>
        <w:rPr>
          <w:rFonts w:ascii="標楷體" w:hAnsi="標楷體" w:cs="標楷體" w:eastAsia="標楷體"/>
          <w:b/>
          <w:bCs/>
          <w:sz w:val="32"/>
          <w:szCs w:val="32"/>
        </w:rPr>
      </w:pPr>
    </w:p>
    <w:p>
      <w:pPr>
        <w:pStyle w:val="BodyText"/>
        <w:spacing w:line="240" w:lineRule="auto" w:before="0"/>
        <w:ind w:left="0" w:right="24"/>
        <w:jc w:val="center"/>
        <w:rPr>
          <w:rFonts w:ascii="標楷體" w:hAnsi="標楷體" w:cs="標楷體" w:eastAsia="標楷體"/>
        </w:rPr>
      </w:pPr>
      <w:r>
        <w:rPr>
          <w:spacing w:val="-1"/>
        </w:rPr>
        <w:t>時間：</w:t>
      </w:r>
      <w:r>
        <w:rPr>
          <w:rFonts w:ascii="標楷體" w:hAnsi="標楷體" w:cs="標楷體" w:eastAsia="標楷體"/>
          <w:spacing w:val="-1"/>
        </w:rPr>
        <w:t>2016</w:t>
      </w:r>
      <w:r>
        <w:rPr>
          <w:rFonts w:ascii="標楷體" w:hAnsi="標楷體" w:cs="標楷體" w:eastAsia="標楷體"/>
          <w:spacing w:val="-55"/>
        </w:rPr>
        <w:t> </w:t>
      </w:r>
      <w:r>
        <w:rPr/>
        <w:t>年</w:t>
      </w:r>
      <w:r>
        <w:rPr>
          <w:spacing w:val="-55"/>
        </w:rPr>
        <w:t> </w:t>
      </w:r>
      <w:r>
        <w:rPr>
          <w:rFonts w:ascii="標楷體" w:hAnsi="標楷體" w:cs="標楷體" w:eastAsia="標楷體"/>
        </w:rPr>
        <w:t>3</w:t>
      </w:r>
      <w:r>
        <w:rPr>
          <w:rFonts w:ascii="標楷體" w:hAnsi="標楷體" w:cs="標楷體" w:eastAsia="標楷體"/>
          <w:spacing w:val="-58"/>
        </w:rPr>
        <w:t> </w:t>
      </w:r>
      <w:r>
        <w:rPr/>
        <w:t>月</w:t>
      </w:r>
      <w:r>
        <w:rPr>
          <w:spacing w:val="-55"/>
        </w:rPr>
        <w:t> </w:t>
      </w:r>
      <w:r>
        <w:rPr>
          <w:rFonts w:ascii="標楷體" w:hAnsi="標楷體" w:cs="標楷體" w:eastAsia="標楷體"/>
        </w:rPr>
        <w:t>27</w:t>
      </w:r>
      <w:r>
        <w:rPr>
          <w:rFonts w:ascii="標楷體" w:hAnsi="標楷體" w:cs="標楷體" w:eastAsia="標楷體"/>
          <w:spacing w:val="-58"/>
        </w:rPr>
        <w:t> </w:t>
      </w:r>
      <w:r>
        <w:rPr/>
        <w:t>日</w:t>
      </w:r>
      <w:r>
        <w:rPr>
          <w:spacing w:val="-3"/>
        </w:rPr>
        <w:t> </w:t>
      </w:r>
      <w:r>
        <w:rPr>
          <w:rFonts w:ascii="標楷體" w:hAnsi="標楷體" w:cs="標楷體" w:eastAsia="標楷體"/>
        </w:rPr>
        <w:t>(</w:t>
      </w:r>
      <w:r>
        <w:rPr/>
        <w:t>星期日</w:t>
      </w:r>
      <w:r>
        <w:rPr>
          <w:rFonts w:ascii="標楷體" w:hAnsi="標楷體" w:cs="標楷體" w:eastAsia="標楷體"/>
        </w:rPr>
        <w:t>)</w:t>
      </w:r>
    </w:p>
    <w:p>
      <w:pPr>
        <w:pStyle w:val="BodyText"/>
        <w:spacing w:line="240" w:lineRule="auto"/>
        <w:ind w:left="119" w:right="0" w:firstLine="1838"/>
        <w:jc w:val="left"/>
      </w:pPr>
      <w:r>
        <w:rPr>
          <w:spacing w:val="-1"/>
        </w:rPr>
        <w:t>地點：高雄海洋科技大學</w:t>
      </w:r>
      <w:r>
        <w:rPr>
          <w:spacing w:val="-2"/>
        </w:rPr>
        <w:t> </w:t>
      </w:r>
      <w:r>
        <w:rPr/>
        <w:t>楠梓校區</w:t>
      </w:r>
      <w:r>
        <w:rPr>
          <w:spacing w:val="-3"/>
        </w:rPr>
        <w:t> </w:t>
      </w:r>
      <w:r>
        <w:rPr>
          <w:spacing w:val="-1"/>
        </w:rPr>
        <w:t>大信樓</w:t>
      </w:r>
      <w:r>
        <w:rPr/>
        <w:t> </w:t>
      </w:r>
      <w:r>
        <w:rPr>
          <w:rFonts w:ascii="標楷體" w:hAnsi="標楷體" w:cs="標楷體" w:eastAsia="標楷體"/>
        </w:rPr>
        <w:t>3</w:t>
      </w:r>
      <w:r>
        <w:rPr>
          <w:rFonts w:ascii="標楷體" w:hAnsi="標楷體" w:cs="標楷體" w:eastAsia="標楷體"/>
          <w:spacing w:val="-55"/>
        </w:rPr>
        <w:t> </w:t>
      </w:r>
      <w:r>
        <w:rPr/>
        <w:t>樓</w:t>
      </w:r>
      <w:r>
        <w:rPr>
          <w:spacing w:val="-5"/>
        </w:rPr>
        <w:t> </w:t>
      </w:r>
      <w:r>
        <w:rPr/>
        <w:t>會議室</w:t>
      </w:r>
    </w:p>
    <w:p>
      <w:pPr>
        <w:spacing w:line="240" w:lineRule="auto" w:before="3"/>
        <w:rPr>
          <w:rFonts w:ascii="標楷體" w:hAnsi="標楷體" w:cs="標楷體" w:eastAsia="標楷體"/>
          <w:sz w:val="28"/>
          <w:szCs w:val="28"/>
        </w:rPr>
      </w:pPr>
    </w:p>
    <w:p>
      <w:pPr>
        <w:pStyle w:val="BodyText"/>
        <w:spacing w:line="274" w:lineRule="auto" w:before="0"/>
        <w:ind w:left="1290" w:right="1783" w:hanging="1172"/>
        <w:jc w:val="left"/>
      </w:pPr>
      <w:r>
        <w:rPr>
          <w:spacing w:val="-1"/>
        </w:rPr>
        <w:t>主辦單位：</w:t>
      </w:r>
      <w:r>
        <w:rPr/>
        <w:t> </w:t>
      </w:r>
      <w:r>
        <w:rPr>
          <w:spacing w:val="-1"/>
        </w:rPr>
        <w:t>國立高雄海洋科技大學海洋工程學院科技與社會</w:t>
      </w:r>
      <w:r>
        <w:rPr>
          <w:rFonts w:ascii="標楷體" w:hAnsi="標楷體" w:cs="標楷體" w:eastAsia="標楷體"/>
          <w:spacing w:val="-1"/>
        </w:rPr>
        <w:t>(STS)</w:t>
      </w:r>
      <w:r>
        <w:rPr>
          <w:spacing w:val="-1"/>
        </w:rPr>
        <w:t>研究中心，</w:t>
      </w:r>
      <w:r>
        <w:rPr>
          <w:spacing w:val="27"/>
        </w:rPr>
        <w:t> </w:t>
      </w:r>
      <w:r>
        <w:rPr>
          <w:spacing w:val="-1"/>
        </w:rPr>
        <w:t>台灣科技與社會研究學會</w:t>
      </w:r>
    </w:p>
    <w:p>
      <w:pPr>
        <w:pStyle w:val="BodyText"/>
        <w:spacing w:line="240" w:lineRule="auto" w:before="9"/>
        <w:ind w:left="150" w:right="0"/>
        <w:jc w:val="left"/>
      </w:pPr>
      <w:r>
        <w:rPr>
          <w:spacing w:val="-1"/>
        </w:rPr>
        <w:t>協辦單位：</w:t>
      </w:r>
      <w:r>
        <w:rPr/>
        <w:t> </w:t>
      </w:r>
      <w:r>
        <w:rPr>
          <w:spacing w:val="-2"/>
        </w:rPr>
        <w:t>成功大學醫學、科技與社會研究中心，成功大學博物館，地球公民基金會</w:t>
      </w:r>
    </w:p>
    <w:p>
      <w:pPr>
        <w:spacing w:line="240" w:lineRule="auto" w:before="3"/>
        <w:rPr>
          <w:rFonts w:ascii="標楷體" w:hAnsi="標楷體" w:cs="標楷體" w:eastAsia="標楷體"/>
          <w:sz w:val="28"/>
          <w:szCs w:val="28"/>
        </w:rPr>
      </w:pPr>
    </w:p>
    <w:p>
      <w:pPr>
        <w:pStyle w:val="BodyText"/>
        <w:spacing w:line="274" w:lineRule="auto" w:before="0"/>
        <w:ind w:left="150" w:right="0"/>
        <w:jc w:val="left"/>
      </w:pPr>
      <w:r>
        <w:rPr>
          <w:rFonts w:ascii="標楷體" w:hAnsi="標楷體" w:cs="標楷體" w:eastAsia="標楷體"/>
        </w:rPr>
        <w:t>2014</w:t>
      </w:r>
      <w:r>
        <w:rPr>
          <w:rFonts w:ascii="標楷體" w:hAnsi="標楷體" w:cs="標楷體" w:eastAsia="標楷體"/>
          <w:spacing w:val="-55"/>
        </w:rPr>
        <w:t> </w:t>
      </w:r>
      <w:r>
        <w:rPr>
          <w:spacing w:val="-1"/>
        </w:rPr>
        <w:t>年的夏天，高雄氣爆震驚了台灣，也提醒了台灣工程教育與實務界，亟需檢視工程在現代</w:t>
      </w:r>
      <w:r>
        <w:rPr>
          <w:spacing w:val="21"/>
        </w:rPr>
        <w:t> </w:t>
      </w:r>
      <w:r>
        <w:rPr>
          <w:spacing w:val="-2"/>
        </w:rPr>
        <w:t>風險社會中的角色與責任。工程倫理概念近年來已為各方所提倡，工程教育認證中亦要求學生</w:t>
      </w:r>
      <w:r>
        <w:rPr>
          <w:spacing w:val="81"/>
        </w:rPr>
        <w:t> </w:t>
      </w:r>
      <w:r>
        <w:rPr>
          <w:spacing w:val="-2"/>
        </w:rPr>
        <w:t>對專業倫理及當代社會議題有思辨及實踐的能力。根據教育部課程資料進行分析，我們粗估台</w:t>
      </w:r>
      <w:r>
        <w:rPr>
          <w:spacing w:val="81"/>
        </w:rPr>
        <w:t> </w:t>
      </w:r>
      <w:r>
        <w:rPr>
          <w:spacing w:val="-1"/>
        </w:rPr>
        <w:t>灣工學院的學生最多約有</w:t>
      </w:r>
      <w:r>
        <w:rPr>
          <w:spacing w:val="-55"/>
        </w:rPr>
        <w:t> </w:t>
      </w:r>
      <w:r>
        <w:rPr>
          <w:rFonts w:ascii="標楷體" w:hAnsi="標楷體" w:cs="標楷體" w:eastAsia="標楷體"/>
        </w:rPr>
        <w:t>1/4</w:t>
      </w:r>
      <w:r>
        <w:rPr>
          <w:rFonts w:ascii="標楷體" w:hAnsi="標楷體" w:cs="標楷體" w:eastAsia="標楷體"/>
          <w:spacing w:val="-55"/>
        </w:rPr>
        <w:t> </w:t>
      </w:r>
      <w:r>
        <w:rPr>
          <w:spacing w:val="-2"/>
        </w:rPr>
        <w:t>修過工程倫理相關課程。但是台灣學術界對工程倫理在學院內的</w:t>
      </w:r>
      <w:r>
        <w:rPr>
          <w:spacing w:val="57"/>
        </w:rPr>
        <w:t> </w:t>
      </w:r>
      <w:r>
        <w:rPr>
          <w:spacing w:val="-2"/>
        </w:rPr>
        <w:t>教學內容與目標，卻尚未形成共識；面對實務上的挑戰，產業又應如何才能符合社會正義？高</w:t>
      </w:r>
      <w:r>
        <w:rPr>
          <w:spacing w:val="81"/>
        </w:rPr>
        <w:t> </w:t>
      </w:r>
      <w:r>
        <w:rPr/>
        <w:t>海科大</w:t>
      </w:r>
      <w:r>
        <w:rPr>
          <w:spacing w:val="-55"/>
        </w:rPr>
        <w:t> </w:t>
      </w:r>
      <w:r>
        <w:rPr>
          <w:rFonts w:ascii="標楷體" w:hAnsi="標楷體" w:cs="標楷體" w:eastAsia="標楷體"/>
          <w:spacing w:val="-1"/>
        </w:rPr>
        <w:t>STS</w:t>
      </w:r>
      <w:r>
        <w:rPr>
          <w:rFonts w:ascii="標楷體" w:hAnsi="標楷體" w:cs="標楷體" w:eastAsia="標楷體"/>
          <w:spacing w:val="-55"/>
        </w:rPr>
        <w:t> </w:t>
      </w:r>
      <w:r>
        <w:rPr>
          <w:spacing w:val="-2"/>
        </w:rPr>
        <w:t>研究中心與台灣</w:t>
      </w:r>
      <w:r>
        <w:rPr>
          <w:spacing w:val="-55"/>
        </w:rPr>
        <w:t> </w:t>
      </w:r>
      <w:r>
        <w:rPr>
          <w:rFonts w:ascii="標楷體" w:hAnsi="標楷體" w:cs="標楷體" w:eastAsia="標楷體"/>
        </w:rPr>
        <w:t>STS</w:t>
      </w:r>
      <w:r>
        <w:rPr>
          <w:rFonts w:ascii="標楷體" w:hAnsi="標楷體" w:cs="標楷體" w:eastAsia="標楷體"/>
          <w:spacing w:val="-55"/>
        </w:rPr>
        <w:t> </w:t>
      </w:r>
      <w:r>
        <w:rPr>
          <w:spacing w:val="-2"/>
        </w:rPr>
        <w:t>學會，邀請美國與日本長期在工程學院中推動工程倫理教學的</w:t>
      </w:r>
      <w:r>
        <w:rPr>
          <w:spacing w:val="59"/>
        </w:rPr>
        <w:t> </w:t>
      </w:r>
      <w:r>
        <w:rPr>
          <w:rFonts w:ascii="標楷體" w:hAnsi="標楷體" w:cs="標楷體" w:eastAsia="標楷體"/>
        </w:rPr>
        <w:t>Sarah </w:t>
      </w:r>
      <w:r>
        <w:rPr>
          <w:rFonts w:ascii="標楷體" w:hAnsi="標楷體" w:cs="標楷體" w:eastAsia="標楷體"/>
          <w:spacing w:val="-1"/>
        </w:rPr>
        <w:t>K.A.</w:t>
      </w:r>
      <w:r>
        <w:rPr>
          <w:rFonts w:ascii="標楷體" w:hAnsi="標楷體" w:cs="標楷體" w:eastAsia="標楷體"/>
        </w:rPr>
        <w:t> </w:t>
      </w:r>
      <w:r>
        <w:rPr>
          <w:rFonts w:ascii="標楷體" w:hAnsi="標楷體" w:cs="標楷體" w:eastAsia="標楷體"/>
          <w:spacing w:val="-1"/>
        </w:rPr>
        <w:t>Pfatteicher</w:t>
      </w:r>
      <w:r>
        <w:rPr>
          <w:rFonts w:ascii="標楷體" w:hAnsi="標楷體" w:cs="標楷體" w:eastAsia="標楷體"/>
          <w:spacing w:val="-2"/>
        </w:rPr>
        <w:t> </w:t>
      </w:r>
      <w:r>
        <w:rPr>
          <w:spacing w:val="-1"/>
        </w:rPr>
        <w:t>教授與札野順教授來台，對工程教育與運作有興趣的教育者、</w:t>
      </w:r>
      <w:r>
        <w:rPr>
          <w:rFonts w:ascii="標楷體" w:hAnsi="標楷體" w:cs="標楷體" w:eastAsia="標楷體"/>
          <w:spacing w:val="-1"/>
        </w:rPr>
        <w:t>NGO</w:t>
      </w:r>
      <w:r>
        <w:rPr>
          <w:spacing w:val="-1"/>
        </w:rPr>
        <w:t>、</w:t>
      </w:r>
      <w:r>
        <w:rPr>
          <w:spacing w:val="21"/>
        </w:rPr>
        <w:t> </w:t>
      </w:r>
      <w:r>
        <w:rPr>
          <w:spacing w:val="-1"/>
        </w:rPr>
        <w:t>政府與產業相關事務承辦人與社會大眾分享他們的經驗與分析。</w:t>
      </w:r>
      <w:r>
        <w:rPr>
          <w:rFonts w:ascii="標楷體" w:hAnsi="標楷體" w:cs="標楷體" w:eastAsia="標楷體"/>
          <w:spacing w:val="-1"/>
        </w:rPr>
        <w:t>Sarah</w:t>
      </w:r>
      <w:r>
        <w:rPr>
          <w:rFonts w:ascii="標楷體" w:hAnsi="標楷體" w:cs="標楷體" w:eastAsia="標楷體"/>
        </w:rPr>
        <w:t> </w:t>
      </w:r>
      <w:r>
        <w:rPr>
          <w:rFonts w:ascii="標楷體" w:hAnsi="標楷體" w:cs="標楷體" w:eastAsia="標楷體"/>
          <w:spacing w:val="-1"/>
        </w:rPr>
        <w:t>K.A.</w:t>
      </w:r>
      <w:r>
        <w:rPr>
          <w:rFonts w:ascii="標楷體" w:hAnsi="標楷體" w:cs="標楷體" w:eastAsia="標楷體"/>
          <w:spacing w:val="-2"/>
        </w:rPr>
        <w:t> </w:t>
      </w:r>
      <w:r>
        <w:rPr>
          <w:rFonts w:ascii="標楷體" w:hAnsi="標楷體" w:cs="標楷體" w:eastAsia="標楷體"/>
          <w:spacing w:val="-1"/>
        </w:rPr>
        <w:t>Pfatteicher</w:t>
      </w:r>
      <w:r>
        <w:rPr>
          <w:rFonts w:ascii="標楷體" w:hAnsi="標楷體" w:cs="標楷體" w:eastAsia="標楷體"/>
        </w:rPr>
        <w:t> </w:t>
      </w:r>
      <w:r>
        <w:rPr>
          <w:spacing w:val="-3"/>
        </w:rPr>
        <w:t>教授</w:t>
      </w:r>
      <w:r>
        <w:rPr>
          <w:spacing w:val="22"/>
        </w:rPr>
        <w:t> </w:t>
      </w:r>
      <w:r>
        <w:rPr>
          <w:spacing w:val="-1"/>
        </w:rPr>
        <w:t>曾針對工程專業在</w:t>
      </w:r>
      <w:r>
        <w:rPr>
          <w:spacing w:val="-55"/>
        </w:rPr>
        <w:t> </w:t>
      </w:r>
      <w:r>
        <w:rPr>
          <w:rFonts w:ascii="標楷體" w:hAnsi="標楷體" w:cs="標楷體" w:eastAsia="標楷體"/>
        </w:rPr>
        <w:t>911</w:t>
      </w:r>
      <w:r>
        <w:rPr>
          <w:rFonts w:ascii="標楷體" w:hAnsi="標楷體" w:cs="標楷體" w:eastAsia="標楷體"/>
          <w:spacing w:val="-58"/>
        </w:rPr>
        <w:t> </w:t>
      </w:r>
      <w:r>
        <w:rPr>
          <w:spacing w:val="-1"/>
        </w:rPr>
        <w:t>後的參與出版專書；札野順教授則在過去</w:t>
      </w:r>
      <w:r>
        <w:rPr>
          <w:spacing w:val="-55"/>
        </w:rPr>
        <w:t> </w:t>
      </w:r>
      <w:r>
        <w:rPr>
          <w:rFonts w:ascii="標楷體" w:hAnsi="標楷體" w:cs="標楷體" w:eastAsia="標楷體"/>
        </w:rPr>
        <w:t>10</w:t>
      </w:r>
      <w:r>
        <w:rPr>
          <w:rFonts w:ascii="標楷體" w:hAnsi="標楷體" w:cs="標楷體" w:eastAsia="標楷體"/>
          <w:spacing w:val="-58"/>
        </w:rPr>
        <w:t> </w:t>
      </w:r>
      <w:r>
        <w:rPr>
          <w:spacing w:val="-1"/>
        </w:rPr>
        <w:t>年間負責日本全國工程倫理</w:t>
      </w:r>
      <w:r>
        <w:rPr>
          <w:spacing w:val="26"/>
        </w:rPr>
        <w:t> </w:t>
      </w:r>
      <w:r>
        <w:rPr>
          <w:spacing w:val="-2"/>
        </w:rPr>
        <w:t>教學的推動與教學能量培育，也是東京電力公司的專業顧問。面對風險社會，讓我們一起集思</w:t>
      </w:r>
      <w:r>
        <w:rPr>
          <w:spacing w:val="81"/>
        </w:rPr>
        <w:t> </w:t>
      </w:r>
      <w:r>
        <w:rPr>
          <w:spacing w:val="-1"/>
        </w:rPr>
        <w:t>廣益迎接挑！</w:t>
      </w:r>
    </w:p>
    <w:p>
      <w:pPr>
        <w:spacing w:line="240" w:lineRule="auto" w:before="11"/>
        <w:rPr>
          <w:rFonts w:ascii="標楷體" w:hAnsi="標楷體" w:cs="標楷體" w:eastAsia="標楷體"/>
          <w:sz w:val="25"/>
          <w:szCs w:val="25"/>
        </w:rPr>
      </w:pPr>
    </w:p>
    <w:p>
      <w:pPr>
        <w:pStyle w:val="BodyText"/>
        <w:spacing w:line="548" w:lineRule="auto" w:before="0"/>
        <w:ind w:left="150" w:right="5433"/>
        <w:jc w:val="left"/>
      </w:pPr>
      <w:r>
        <w:rPr/>
        <w:pict>
          <v:shape style="position:absolute;margin-left:70.029999pt;margin-top:51.587124pt;width:452.7pt;height:285.5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18"/>
                    <w:gridCol w:w="2902"/>
                    <w:gridCol w:w="4702"/>
                  </w:tblGrid>
                  <w:tr>
                    <w:trPr>
                      <w:trHeight w:val="550" w:hRule="exact"/>
                    </w:trPr>
                    <w:tc>
                      <w:tcPr>
                        <w:tcW w:w="14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-18" w:right="0"/>
                          <w:jc w:val="left"/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時間</w:t>
                        </w:r>
                      </w:p>
                    </w:tc>
                    <w:tc>
                      <w:tcPr>
                        <w:tcW w:w="29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56" w:right="0"/>
                          <w:jc w:val="left"/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主題</w:t>
                        </w:r>
                      </w:p>
                    </w:tc>
                    <w:tc>
                      <w:tcPr>
                        <w:tcW w:w="47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56" w:right="0"/>
                          <w:jc w:val="left"/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演講人／與談人</w:t>
                        </w:r>
                      </w:p>
                    </w:tc>
                  </w:tr>
                  <w:tr>
                    <w:trPr>
                      <w:trHeight w:val="545" w:hRule="exact"/>
                    </w:trPr>
                    <w:tc>
                      <w:tcPr>
                        <w:tcW w:w="14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left="-18" w:right="0"/>
                          <w:jc w:val="left"/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2"/>
                          </w:rPr>
                          <w:t>9:45~10:00</w:t>
                        </w:r>
                      </w:p>
                    </w:tc>
                    <w:tc>
                      <w:tcPr>
                        <w:tcW w:w="29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left="56" w:right="0"/>
                          <w:jc w:val="left"/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開場</w:t>
                        </w:r>
                      </w:p>
                    </w:tc>
                    <w:tc>
                      <w:tcPr>
                        <w:tcW w:w="47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18" w:hRule="exact"/>
                    </w:trPr>
                    <w:tc>
                      <w:tcPr>
                        <w:tcW w:w="14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left="-18" w:right="0"/>
                          <w:jc w:val="left"/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2"/>
                          </w:rPr>
                          <w:t>10:00~11:00</w:t>
                        </w:r>
                      </w:p>
                    </w:tc>
                    <w:tc>
                      <w:tcPr>
                        <w:tcW w:w="29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left="56" w:right="0"/>
                          <w:jc w:val="left"/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專題演講：</w:t>
                        </w:r>
                      </w:p>
                      <w:p>
                        <w:pPr>
                          <w:pStyle w:val="TableParagraph"/>
                          <w:spacing w:line="274" w:lineRule="auto" w:before="41"/>
                          <w:ind w:left="56" w:right="400"/>
                          <w:jc w:val="left"/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Days Like</w:t>
                        </w:r>
                        <w:r>
                          <w:rPr>
                            <w:rFonts w:ascii="標楷體" w:hAnsi="標楷體" w:cs="標楷體" w:eastAsia="標楷體"/>
                            <w:spacing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This:</w:t>
                        </w: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Engineering</w:t>
                        </w: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Ethics</w:t>
                        </w: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and</w:t>
                        </w:r>
                        <w:r>
                          <w:rPr>
                            <w:rFonts w:ascii="標楷體" w:hAnsi="標楷體" w:cs="標楷體" w:eastAsia="標楷體"/>
                            <w:spacing w:val="2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the 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Everyday</w:t>
                        </w:r>
                        <w:r>
                          <w:rPr>
                            <w:rFonts w:ascii="標楷體" w:hAnsi="標楷體" w:cs="標楷體" w:eastAsia="標楷體"/>
                            <w:spacing w:val="2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有中文投影片資料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47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4" w:lineRule="auto" w:before="59"/>
                          <w:ind w:left="56" w:right="109"/>
                          <w:jc w:val="left"/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主持人：王秀雲</w:t>
                        </w:r>
                        <w:r>
                          <w:rPr>
                            <w:rFonts w:ascii="標楷體" w:hAnsi="標楷體" w:cs="標楷體" w:eastAsia="標楷體"/>
                            <w:spacing w:val="-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pacing w:val="-2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標楷體" w:hAnsi="標楷體" w:cs="標楷體" w:eastAsia="標楷體"/>
                            <w:spacing w:val="-2"/>
                            <w:sz w:val="22"/>
                            <w:szCs w:val="22"/>
                          </w:rPr>
                          <w:t>成功大學</w:t>
                        </w: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醫學科技與社會研</w:t>
                        </w:r>
                        <w:r>
                          <w:rPr>
                            <w:rFonts w:ascii="標楷體" w:hAnsi="標楷體" w:cs="標楷體" w:eastAsia="標楷體"/>
                            <w:spacing w:val="2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究中心 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主任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標楷體" w:hAnsi="標楷體" w:cs="標楷體" w:eastAsia="標楷體"/>
                            <w:sz w:val="25"/>
                            <w:szCs w:val="2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6" w:right="0"/>
                          <w:jc w:val="left"/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專題演講：</w:t>
                        </w:r>
                      </w:p>
                      <w:p>
                        <w:pPr>
                          <w:pStyle w:val="TableParagraph"/>
                          <w:spacing w:line="274" w:lineRule="auto" w:before="41"/>
                          <w:ind w:left="56" w:right="878"/>
                          <w:jc w:val="left"/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Sarah 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K.A.</w:t>
                        </w: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Pfatteicher,</w:t>
                        </w: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 Ph.D.</w:t>
                        </w:r>
                        <w:r>
                          <w:rPr>
                            <w:rFonts w:ascii="標楷體" w:hAnsi="標楷體" w:cs="標楷體" w:eastAsia="標楷體"/>
                            <w:spacing w:val="2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美國威斯康辛大學</w:t>
                        </w: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麥迪遜校區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標楷體" w:hAnsi="標楷體" w:cs="標楷體" w:eastAsia="標楷體"/>
                            <w:spacing w:val="2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農業與生科學院</w:t>
                        </w:r>
                        <w:r>
                          <w:rPr>
                            <w:rFonts w:ascii="標楷體" w:hAnsi="標楷體" w:cs="標楷體" w:eastAsia="標楷體"/>
                            <w:spacing w:val="-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副院長；土木系</w:t>
                        </w:r>
                        <w:r>
                          <w:rPr>
                            <w:rFonts w:ascii="標楷體" w:hAnsi="標楷體" w:cs="標楷體" w:eastAsia="標楷體"/>
                            <w:spacing w:val="-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教授</w:t>
                        </w:r>
                      </w:p>
                    </w:tc>
                  </w:tr>
                  <w:tr>
                    <w:trPr>
                      <w:trHeight w:val="545" w:hRule="exact"/>
                    </w:trPr>
                    <w:tc>
                      <w:tcPr>
                        <w:tcW w:w="14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left="-18" w:right="0"/>
                          <w:jc w:val="left"/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2"/>
                          </w:rPr>
                          <w:t>11:00~11:10</w:t>
                        </w:r>
                      </w:p>
                    </w:tc>
                    <w:tc>
                      <w:tcPr>
                        <w:tcW w:w="29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left="56" w:right="0"/>
                          <w:jc w:val="left"/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休息</w:t>
                        </w:r>
                      </w:p>
                    </w:tc>
                    <w:tc>
                      <w:tcPr>
                        <w:tcW w:w="47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31" w:hRule="exact"/>
                    </w:trPr>
                    <w:tc>
                      <w:tcPr>
                        <w:tcW w:w="14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left="-18" w:right="0"/>
                          <w:jc w:val="left"/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/>
                            <w:spacing w:val="-1"/>
                            <w:sz w:val="22"/>
                          </w:rPr>
                          <w:t>11:10~12:10</w:t>
                        </w:r>
                      </w:p>
                    </w:tc>
                    <w:tc>
                      <w:tcPr>
                        <w:tcW w:w="29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left="56" w:right="0"/>
                          <w:jc w:val="left"/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專題演講：</w:t>
                        </w:r>
                      </w:p>
                      <w:p>
                        <w:pPr>
                          <w:pStyle w:val="TableParagraph"/>
                          <w:spacing w:line="274" w:lineRule="auto" w:before="41"/>
                          <w:ind w:left="56" w:right="181"/>
                          <w:jc w:val="left"/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/>
                            <w:sz w:val="22"/>
                          </w:rPr>
                          <w:t>The </w:t>
                        </w:r>
                        <w:r>
                          <w:rPr>
                            <w:rFonts w:ascii="標楷體"/>
                            <w:spacing w:val="-1"/>
                            <w:sz w:val="22"/>
                          </w:rPr>
                          <w:t>Japanese</w:t>
                        </w:r>
                        <w:r>
                          <w:rPr>
                            <w:rFonts w:ascii="標楷體"/>
                            <w:sz w:val="22"/>
                          </w:rPr>
                          <w:t> </w:t>
                        </w:r>
                        <w:r>
                          <w:rPr>
                            <w:rFonts w:ascii="標楷體"/>
                            <w:spacing w:val="-1"/>
                            <w:sz w:val="22"/>
                          </w:rPr>
                          <w:t>Response</w:t>
                        </w:r>
                        <w:r>
                          <w:rPr>
                            <w:rFonts w:ascii="標楷體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標楷體"/>
                            <w:sz w:val="22"/>
                          </w:rPr>
                          <w:t>to</w:t>
                        </w:r>
                        <w:r>
                          <w:rPr>
                            <w:rFonts w:ascii="標楷體"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rFonts w:ascii="標楷體"/>
                            <w:sz w:val="22"/>
                          </w:rPr>
                          <w:t>Calls of</w:t>
                        </w:r>
                        <w:r>
                          <w:rPr>
                            <w:rFonts w:ascii="標楷體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標楷體"/>
                            <w:spacing w:val="-1"/>
                            <w:sz w:val="22"/>
                          </w:rPr>
                          <w:t>Engineering</w:t>
                        </w:r>
                        <w:r>
                          <w:rPr>
                            <w:rFonts w:ascii="標楷體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rFonts w:ascii="標楷體"/>
                            <w:sz w:val="22"/>
                          </w:rPr>
                          <w:t>Ethics in</w:t>
                        </w:r>
                        <w:r>
                          <w:rPr>
                            <w:rFonts w:ascii="標楷體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標楷體"/>
                            <w:sz w:val="22"/>
                          </w:rPr>
                          <w:t>the </w:t>
                        </w:r>
                        <w:r>
                          <w:rPr>
                            <w:rFonts w:ascii="標楷體"/>
                            <w:spacing w:val="-1"/>
                            <w:sz w:val="22"/>
                          </w:rPr>
                          <w:t>Modern</w:t>
                        </w:r>
                      </w:p>
                    </w:tc>
                    <w:tc>
                      <w:tcPr>
                        <w:tcW w:w="47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74" w:lineRule="auto" w:before="59"/>
                          <w:ind w:left="56" w:right="441"/>
                          <w:jc w:val="left"/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主持人：陳恆安</w:t>
                        </w:r>
                        <w:r>
                          <w:rPr>
                            <w:rFonts w:ascii="標楷體" w:hAnsi="標楷體" w:cs="標楷體" w:eastAsia="標楷體"/>
                            <w:spacing w:val="-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pacing w:val="-2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標楷體" w:hAnsi="標楷體" w:cs="標楷體" w:eastAsia="標楷體"/>
                            <w:spacing w:val="-2"/>
                            <w:sz w:val="22"/>
                            <w:szCs w:val="22"/>
                          </w:rPr>
                          <w:t>成功大學</w:t>
                        </w: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文學院副院長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標楷體" w:hAnsi="標楷體" w:cs="標楷體" w:eastAsia="標楷體"/>
                            <w:spacing w:val="3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專題演講：</w:t>
                        </w:r>
                      </w:p>
                      <w:p>
                        <w:pPr>
                          <w:pStyle w:val="TableParagraph"/>
                          <w:spacing w:line="274" w:lineRule="auto" w:before="9"/>
                          <w:ind w:left="56" w:right="1317"/>
                          <w:jc w:val="left"/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Jun 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Fudano</w:t>
                        </w: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pacing w:val="-2"/>
                            <w:sz w:val="22"/>
                            <w:szCs w:val="22"/>
                          </w:rPr>
                          <w:t>Ph.D.</w:t>
                        </w:r>
                        <w:r>
                          <w:rPr>
                            <w:rFonts w:ascii="標楷體" w:hAnsi="標楷體" w:cs="標楷體" w:eastAsia="標楷體"/>
                            <w:spacing w:val="-2"/>
                            <w:sz w:val="22"/>
                            <w:szCs w:val="22"/>
                          </w:rPr>
                          <w:t>札野順</w:t>
                        </w:r>
                        <w:r>
                          <w:rPr>
                            <w:rFonts w:ascii="標楷體" w:hAnsi="標楷體" w:cs="標楷體" w:eastAsia="標楷體"/>
                            <w:spacing w:val="1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東京工業大學</w:t>
                        </w: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標楷體" w:hAnsi="標楷體" w:cs="標楷體" w:eastAsia="標楷體"/>
                            <w:spacing w:val="-1"/>
                            <w:sz w:val="22"/>
                            <w:szCs w:val="22"/>
                          </w:rPr>
                          <w:t>大學管理中心</w:t>
                        </w:r>
                        <w:r>
                          <w:rPr>
                            <w:rFonts w:ascii="標楷體" w:hAnsi="標楷體" w:cs="標楷體" w:eastAsia="標楷體"/>
                            <w:sz w:val="22"/>
                            <w:szCs w:val="22"/>
                          </w:rPr>
                          <w:t> 教授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報名網址：</w:t>
      </w:r>
      <w:r>
        <w:rPr>
          <w:rFonts w:ascii="標楷體" w:hAnsi="標楷體" w:cs="標楷體" w:eastAsia="標楷體"/>
          <w:spacing w:val="-1"/>
        </w:rPr>
        <w:t>https://goo.gl/x8ff7M</w:t>
      </w:r>
      <w:r>
        <w:rPr>
          <w:rFonts w:ascii="標楷體" w:hAnsi="標楷體" w:cs="標楷體" w:eastAsia="標楷體"/>
          <w:spacing w:val="29"/>
        </w:rPr>
        <w:t> </w:t>
      </w:r>
      <w:r>
        <w:rPr/>
        <w:t>議程</w:t>
      </w:r>
    </w:p>
    <w:p>
      <w:pPr>
        <w:spacing w:after="0" w:line="548" w:lineRule="auto"/>
        <w:jc w:val="left"/>
        <w:sectPr>
          <w:footerReference w:type="default" r:id="rId6"/>
          <w:pgSz w:w="11910" w:h="16840"/>
          <w:pgMar w:footer="1022" w:header="0" w:top="1400" w:bottom="1220" w:left="1260" w:right="1260"/>
          <w:pgNumType w:start="1"/>
        </w:sectPr>
      </w:pPr>
    </w:p>
    <w:p>
      <w:pPr>
        <w:spacing w:line="240" w:lineRule="auto" w:before="8"/>
        <w:rPr>
          <w:rFonts w:ascii="標楷體" w:hAnsi="標楷體" w:cs="標楷體" w:eastAsia="標楷體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2902"/>
        <w:gridCol w:w="4702"/>
      </w:tblGrid>
      <w:tr>
        <w:trPr>
          <w:trHeight w:val="1207" w:hRule="exact"/>
        </w:trPr>
        <w:tc>
          <w:tcPr>
            <w:tcW w:w="1418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9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auto" w:before="64"/>
              <w:ind w:left="56" w:right="289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Society 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即時重點摘譯，現場提供</w:t>
            </w:r>
            <w:r>
              <w:rPr>
                <w:rFonts w:ascii="標楷體" w:hAnsi="標楷體" w:cs="標楷體" w:eastAsia="標楷體"/>
                <w:spacing w:val="24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翻譯設備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)</w:t>
            </w:r>
          </w:p>
        </w:tc>
        <w:tc>
          <w:tcPr>
            <w:tcW w:w="4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4"/>
              <w:ind w:left="56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日本工程教育學會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(JSEE)</w:t>
            </w:r>
            <w:r>
              <w:rPr>
                <w:rFonts w:ascii="標楷體" w:hAnsi="標楷體" w:cs="標楷體" w:eastAsia="標楷體"/>
                <w:spacing w:val="-2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工程倫理委員會主席</w:t>
            </w:r>
          </w:p>
        </w:tc>
      </w:tr>
      <w:tr>
        <w:trPr>
          <w:trHeight w:val="545" w:hRule="exact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9"/>
              <w:ind w:left="-18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/>
                <w:spacing w:val="-1"/>
                <w:sz w:val="22"/>
              </w:rPr>
              <w:t>12:10~13:30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9"/>
              <w:ind w:left="56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午餐</w:t>
            </w:r>
          </w:p>
        </w:tc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518" w:hRule="exact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9"/>
              <w:ind w:left="-18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/>
                <w:spacing w:val="-1"/>
                <w:sz w:val="22"/>
              </w:rPr>
              <w:t>13:30~15:00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auto" w:before="59"/>
              <w:ind w:left="56" w:right="181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論壇：工程的社會責任與專</w:t>
            </w:r>
            <w:r>
              <w:rPr>
                <w:rFonts w:ascii="標楷體" w:hAnsi="標楷體" w:cs="標楷體" w:eastAsia="標楷體"/>
                <w:spacing w:val="21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業實踐</w:t>
            </w:r>
          </w:p>
        </w:tc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9"/>
              <w:ind w:left="56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主持人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:</w:t>
            </w:r>
            <w:r>
              <w:rPr>
                <w:rFonts w:ascii="標楷體" w:hAnsi="標楷體" w:cs="標楷體" w:eastAsia="標楷體"/>
                <w:spacing w:val="-3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張豐藤</w:t>
            </w:r>
            <w:r>
              <w:rPr>
                <w:rFonts w:ascii="標楷體" w:hAnsi="標楷體" w:cs="標楷體" w:eastAsia="標楷體"/>
                <w:spacing w:val="-3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高雄市議員，前環保局局長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)</w:t>
            </w:r>
          </w:p>
          <w:p>
            <w:pPr>
              <w:pStyle w:val="TableParagraph"/>
              <w:spacing w:line="240" w:lineRule="auto" w:before="41"/>
              <w:ind w:left="56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與談人：</w:t>
            </w:r>
          </w:p>
          <w:p>
            <w:pPr>
              <w:pStyle w:val="TableParagraph"/>
              <w:spacing w:line="274" w:lineRule="auto" w:before="41"/>
              <w:ind w:left="56" w:right="22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張一岑 </w:t>
            </w:r>
            <w:r>
              <w:rPr>
                <w:rFonts w:ascii="標楷體" w:hAnsi="標楷體" w:cs="標楷體" w:eastAsia="標楷體"/>
                <w:spacing w:val="-2"/>
                <w:sz w:val="22"/>
                <w:szCs w:val="22"/>
              </w:rPr>
              <w:t>(</w:t>
            </w:r>
            <w:r>
              <w:rPr>
                <w:rFonts w:ascii="標楷體" w:hAnsi="標楷體" w:cs="標楷體" w:eastAsia="標楷體"/>
                <w:spacing w:val="-2"/>
                <w:sz w:val="22"/>
                <w:szCs w:val="22"/>
              </w:rPr>
              <w:t>高雄第一科技大學環境與安全衛生工</w:t>
            </w:r>
            <w:r>
              <w:rPr>
                <w:rFonts w:ascii="標楷體" w:hAnsi="標楷體" w:cs="標楷體" w:eastAsia="標楷體"/>
                <w:spacing w:val="33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程系 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教授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)</w:t>
            </w:r>
          </w:p>
          <w:p>
            <w:pPr>
              <w:pStyle w:val="TableParagraph"/>
              <w:spacing w:line="274" w:lineRule="auto" w:before="9"/>
              <w:ind w:left="56" w:right="22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洪文玲 </w:t>
            </w:r>
            <w:r>
              <w:rPr>
                <w:rFonts w:ascii="標楷體" w:hAnsi="標楷體" w:cs="標楷體" w:eastAsia="標楷體"/>
                <w:spacing w:val="-2"/>
                <w:sz w:val="22"/>
                <w:szCs w:val="22"/>
              </w:rPr>
              <w:t>(</w:t>
            </w:r>
            <w:r>
              <w:rPr>
                <w:rFonts w:ascii="標楷體" w:hAnsi="標楷體" w:cs="標楷體" w:eastAsia="標楷體"/>
                <w:spacing w:val="-2"/>
                <w:sz w:val="22"/>
                <w:szCs w:val="22"/>
              </w:rPr>
              <w:t>高雄海洋科技大學造船與海洋工程系</w:t>
            </w:r>
            <w:r>
              <w:rPr>
                <w:rFonts w:ascii="標楷體" w:hAnsi="標楷體" w:cs="標楷體" w:eastAsia="標楷體"/>
                <w:spacing w:val="33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助理教授兼科技與社會研究中心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主任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)</w:t>
            </w:r>
            <w:r>
              <w:rPr>
                <w:rFonts w:ascii="標楷體" w:hAnsi="標楷體" w:cs="標楷體" w:eastAsia="標楷體"/>
                <w:spacing w:val="23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王敏玲 </w:t>
            </w:r>
            <w:r>
              <w:rPr>
                <w:rFonts w:ascii="標楷體" w:hAnsi="標楷體" w:cs="標楷體" w:eastAsia="標楷體"/>
                <w:spacing w:val="-2"/>
                <w:sz w:val="22"/>
                <w:szCs w:val="22"/>
              </w:rPr>
              <w:t>(</w:t>
            </w:r>
            <w:r>
              <w:rPr>
                <w:rFonts w:ascii="標楷體" w:hAnsi="標楷體" w:cs="標楷體" w:eastAsia="標楷體"/>
                <w:spacing w:val="-2"/>
                <w:sz w:val="22"/>
                <w:szCs w:val="22"/>
              </w:rPr>
              <w:t>地球公民基金會</w:t>
            </w:r>
            <w:r>
              <w:rPr>
                <w:rFonts w:ascii="標楷體" w:hAnsi="標楷體" w:cs="標楷體" w:eastAsia="標楷體"/>
                <w:spacing w:val="-3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副執行長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)</w:t>
            </w:r>
          </w:p>
        </w:tc>
      </w:tr>
      <w:tr>
        <w:trPr>
          <w:trHeight w:val="545" w:hRule="exact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9"/>
              <w:ind w:left="-18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/>
                <w:spacing w:val="-1"/>
                <w:sz w:val="22"/>
              </w:rPr>
              <w:t>15:00~15:20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9"/>
              <w:ind w:left="56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茶敘</w:t>
            </w:r>
          </w:p>
        </w:tc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518" w:hRule="exact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9"/>
              <w:ind w:left="-18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/>
                <w:spacing w:val="-1"/>
                <w:sz w:val="22"/>
              </w:rPr>
              <w:t>15:20~16:50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auto" w:before="59"/>
              <w:ind w:left="56" w:right="181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論壇：台灣工程倫理教學與</w:t>
            </w:r>
            <w:r>
              <w:rPr>
                <w:rFonts w:ascii="標楷體" w:hAnsi="標楷體" w:cs="標楷體" w:eastAsia="標楷體"/>
                <w:spacing w:val="21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展望</w:t>
            </w:r>
          </w:p>
        </w:tc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auto" w:before="59"/>
              <w:ind w:left="56" w:right="767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主持人：陳政宏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成功大學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博物館館長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)</w:t>
            </w:r>
            <w:r>
              <w:rPr>
                <w:rFonts w:ascii="標楷體" w:hAnsi="標楷體" w:cs="標楷體" w:eastAsia="標楷體"/>
                <w:spacing w:val="27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與談人：</w:t>
            </w:r>
          </w:p>
          <w:p>
            <w:pPr>
              <w:pStyle w:val="TableParagraph"/>
              <w:spacing w:line="240" w:lineRule="auto" w:before="9"/>
              <w:ind w:left="56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葉婉如 </w:t>
            </w:r>
            <w:r>
              <w:rPr>
                <w:rFonts w:ascii="標楷體" w:hAnsi="標楷體" w:cs="標楷體" w:eastAsia="標楷體"/>
                <w:spacing w:val="-2"/>
                <w:sz w:val="22"/>
                <w:szCs w:val="22"/>
              </w:rPr>
              <w:t>(</w:t>
            </w:r>
            <w:r>
              <w:rPr>
                <w:rFonts w:ascii="標楷體" w:hAnsi="標楷體" w:cs="標楷體" w:eastAsia="標楷體"/>
                <w:spacing w:val="-2"/>
                <w:sz w:val="22"/>
                <w:szCs w:val="22"/>
              </w:rPr>
              <w:t>成功大學法律系</w:t>
            </w:r>
            <w:r>
              <w:rPr>
                <w:rFonts w:ascii="標楷體" w:hAnsi="標楷體" w:cs="標楷體" w:eastAsia="標楷體"/>
                <w:spacing w:val="-3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助理教授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)</w:t>
            </w:r>
          </w:p>
          <w:p>
            <w:pPr>
              <w:pStyle w:val="TableParagraph"/>
              <w:spacing w:line="274" w:lineRule="auto" w:before="41"/>
              <w:ind w:left="56" w:right="109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吳文昌 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(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南台科技大學</w:t>
            </w:r>
            <w:r>
              <w:rPr>
                <w:rFonts w:ascii="標楷體" w:hAnsi="標楷體" w:cs="標楷體" w:eastAsia="標楷體"/>
                <w:spacing w:val="-3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化學工程與材料工程系</w:t>
            </w:r>
            <w:r>
              <w:rPr>
                <w:rFonts w:ascii="標楷體" w:hAnsi="標楷體" w:cs="標楷體" w:eastAsia="標楷體"/>
                <w:spacing w:val="26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副教授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)</w:t>
            </w:r>
          </w:p>
          <w:p>
            <w:pPr>
              <w:pStyle w:val="TableParagraph"/>
              <w:spacing w:line="274" w:lineRule="auto" w:before="9"/>
              <w:ind w:left="56" w:right="440" w:hanging="1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劉啟民 </w:t>
            </w:r>
            <w:r>
              <w:rPr>
                <w:rFonts w:ascii="標楷體" w:hAnsi="標楷體" w:cs="標楷體" w:eastAsia="標楷體"/>
                <w:spacing w:val="-2"/>
                <w:sz w:val="22"/>
                <w:szCs w:val="22"/>
              </w:rPr>
              <w:t>(</w:t>
            </w:r>
            <w:r>
              <w:rPr>
                <w:rFonts w:ascii="標楷體" w:hAnsi="標楷體" w:cs="標楷體" w:eastAsia="標楷體"/>
                <w:spacing w:val="-2"/>
                <w:sz w:val="22"/>
                <w:szCs w:val="22"/>
              </w:rPr>
              <w:t>建國科技大學通識中心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教授</w:t>
            </w:r>
            <w:r>
              <w:rPr>
                <w:rFonts w:ascii="標楷體" w:hAnsi="標楷體" w:cs="標楷體" w:eastAsia="標楷體"/>
                <w:spacing w:val="-1"/>
                <w:sz w:val="22"/>
                <w:szCs w:val="22"/>
              </w:rPr>
              <w:t>)</w:t>
            </w:r>
            <w:r>
              <w:rPr>
                <w:rFonts w:ascii="標楷體" w:hAnsi="標楷體" w:cs="標楷體" w:eastAsia="標楷體"/>
                <w:spacing w:val="21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戴東源 </w:t>
            </w:r>
            <w:r>
              <w:rPr>
                <w:rFonts w:ascii="標楷體" w:hAnsi="標楷體" w:cs="標楷體" w:eastAsia="標楷體"/>
                <w:spacing w:val="-2"/>
                <w:sz w:val="22"/>
                <w:szCs w:val="22"/>
              </w:rPr>
              <w:t>(</w:t>
            </w:r>
            <w:r>
              <w:rPr>
                <w:rFonts w:ascii="標楷體" w:hAnsi="標楷體" w:cs="標楷體" w:eastAsia="標楷體"/>
                <w:color w:val="1C1C1C"/>
                <w:spacing w:val="-2"/>
                <w:sz w:val="22"/>
                <w:szCs w:val="22"/>
              </w:rPr>
              <w:t>清華大學通識中心兼任</w:t>
            </w:r>
            <w:r>
              <w:rPr>
                <w:rFonts w:ascii="標楷體" w:hAnsi="標楷體" w:cs="標楷體" w:eastAsia="標楷體"/>
                <w:color w:val="1C1C1C"/>
                <w:sz w:val="22"/>
                <w:szCs w:val="22"/>
              </w:rPr>
              <w:t> </w:t>
            </w:r>
            <w:r>
              <w:rPr>
                <w:rFonts w:ascii="標楷體" w:hAnsi="標楷體" w:cs="標楷體" w:eastAsia="標楷體"/>
                <w:color w:val="1C1C1C"/>
                <w:spacing w:val="-2"/>
                <w:sz w:val="22"/>
                <w:szCs w:val="22"/>
              </w:rPr>
              <w:t>助理教授</w:t>
            </w:r>
            <w:r>
              <w:rPr>
                <w:rFonts w:ascii="標楷體" w:hAnsi="標楷體" w:cs="標楷體" w:eastAsia="標楷體"/>
                <w:spacing w:val="-2"/>
                <w:sz w:val="22"/>
                <w:szCs w:val="22"/>
              </w:rPr>
              <w:t>)</w:t>
            </w:r>
          </w:p>
        </w:tc>
      </w:tr>
      <w:tr>
        <w:trPr>
          <w:trHeight w:val="545" w:hRule="exact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9"/>
              <w:ind w:left="-18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/>
                <w:spacing w:val="-1"/>
                <w:sz w:val="22"/>
              </w:rPr>
              <w:t>16:50~17:30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9"/>
              <w:ind w:left="56"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總結討論</w:t>
            </w:r>
          </w:p>
        </w:tc>
        <w:tc>
          <w:tcPr>
            <w:tcW w:w="4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12"/>
        <w:rPr>
          <w:rFonts w:ascii="標楷體" w:hAnsi="標楷體" w:cs="標楷體" w:eastAsia="標楷體"/>
          <w:sz w:val="24"/>
          <w:szCs w:val="24"/>
        </w:rPr>
      </w:pPr>
    </w:p>
    <w:p>
      <w:pPr>
        <w:spacing w:after="0" w:line="240" w:lineRule="auto"/>
        <w:rPr>
          <w:rFonts w:ascii="標楷體" w:hAnsi="標楷體" w:cs="標楷體" w:eastAsia="標楷體"/>
          <w:sz w:val="24"/>
          <w:szCs w:val="24"/>
        </w:rPr>
        <w:sectPr>
          <w:pgSz w:w="11910" w:h="16840"/>
          <w:pgMar w:header="0" w:footer="1022" w:top="1360" w:bottom="1220" w:left="1300" w:right="1360"/>
        </w:sectPr>
      </w:pPr>
    </w:p>
    <w:p>
      <w:pPr>
        <w:pStyle w:val="Heading1"/>
        <w:spacing w:line="240" w:lineRule="auto" w:before="14"/>
        <w:ind w:right="0"/>
        <w:jc w:val="left"/>
        <w:rPr>
          <w:b w:val="0"/>
          <w:bCs w:val="0"/>
        </w:rPr>
      </w:pPr>
      <w:r>
        <w:rPr/>
        <w:t>專題演講講者：</w:t>
      </w:r>
      <w:r>
        <w:rPr>
          <w:b w:val="0"/>
          <w:bCs w:val="0"/>
        </w:rPr>
      </w: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2"/>
          <w:szCs w:val="22"/>
        </w:rPr>
      </w:pPr>
      <w:r>
        <w:rPr/>
        <w:br w:type="column"/>
      </w:r>
      <w:r>
        <w:rPr>
          <w:rFonts w:ascii="標楷體"/>
          <w:b/>
          <w:sz w:val="22"/>
        </w:rPr>
      </w: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2"/>
          <w:szCs w:val="22"/>
        </w:rPr>
      </w:pPr>
    </w:p>
    <w:p>
      <w:pPr>
        <w:pStyle w:val="Heading2"/>
        <w:tabs>
          <w:tab w:pos="857" w:val="left" w:leader="none"/>
        </w:tabs>
        <w:spacing w:line="240" w:lineRule="auto" w:before="196"/>
        <w:ind w:left="87" w:right="0"/>
        <w:jc w:val="left"/>
        <w:rPr>
          <w:rFonts w:ascii="標楷體" w:hAnsi="標楷體" w:cs="標楷體" w:eastAsia="標楷體"/>
          <w:b w:val="0"/>
          <w:bCs w:val="0"/>
        </w:rPr>
      </w:pPr>
      <w:r>
        <w:rPr/>
        <w:pict>
          <v:shape style="position:absolute;margin-left:75.839996pt;margin-top:10.12312pt;width:90.359995pt;height:90.359995pt;mso-position-horizontal-relative:page;mso-position-vertical-relative:paragraph;z-index:1072" type="#_x0000_t75" alt="1_opt (1).png" stroked="false">
            <v:imagedata r:id="rId7" o:title=""/>
          </v:shape>
        </w:pict>
      </w:r>
      <w:r>
        <w:rPr>
          <w:rFonts w:ascii="標楷體"/>
        </w:rPr>
        <w:t>Sarah</w:t>
        <w:tab/>
        <w:t>K.A. </w:t>
      </w:r>
      <w:r>
        <w:rPr>
          <w:rFonts w:ascii="標楷體"/>
          <w:spacing w:val="-1"/>
        </w:rPr>
        <w:t>Pfatteicher</w:t>
      </w:r>
      <w:r>
        <w:rPr>
          <w:rFonts w:ascii="標楷體"/>
          <w:b w:val="0"/>
        </w:rPr>
      </w:r>
    </w:p>
    <w:p>
      <w:pPr>
        <w:pStyle w:val="BodyText"/>
        <w:spacing w:line="274" w:lineRule="auto"/>
        <w:ind w:left="87" w:right="0"/>
        <w:jc w:val="left"/>
      </w:pPr>
      <w:r>
        <w:rPr>
          <w:spacing w:val="-1"/>
        </w:rPr>
        <w:t>美國威斯康辛大學</w:t>
      </w:r>
      <w:r>
        <w:rPr/>
        <w:t> </w:t>
      </w:r>
      <w:r>
        <w:rPr>
          <w:rFonts w:ascii="標楷體" w:hAnsi="標楷體" w:cs="標楷體" w:eastAsia="標楷體"/>
          <w:spacing w:val="-1"/>
        </w:rPr>
        <w:t>(</w:t>
      </w:r>
      <w:r>
        <w:rPr>
          <w:spacing w:val="-1"/>
        </w:rPr>
        <w:t>麥迪遜校區</w:t>
      </w:r>
      <w:r>
        <w:rPr>
          <w:rFonts w:ascii="標楷體" w:hAnsi="標楷體" w:cs="標楷體" w:eastAsia="標楷體"/>
          <w:spacing w:val="-1"/>
        </w:rPr>
        <w:t>)</w:t>
      </w:r>
      <w:r>
        <w:rPr>
          <w:rFonts w:ascii="標楷體" w:hAnsi="標楷體" w:cs="標楷體" w:eastAsia="標楷體"/>
          <w:spacing w:val="-3"/>
        </w:rPr>
        <w:t> </w:t>
      </w:r>
      <w:r>
        <w:rPr/>
        <w:t>工學院</w:t>
      </w:r>
      <w:r>
        <w:rPr>
          <w:spacing w:val="-3"/>
        </w:rPr>
        <w:t> </w:t>
      </w:r>
      <w:r>
        <w:rPr>
          <w:spacing w:val="-1"/>
        </w:rPr>
        <w:t>教授；農業及生科學院學術副</w:t>
      </w:r>
      <w:r>
        <w:rPr>
          <w:spacing w:val="28"/>
        </w:rPr>
        <w:t> </w:t>
      </w:r>
      <w:r>
        <w:rPr/>
        <w:t>院長</w:t>
      </w:r>
    </w:p>
    <w:p>
      <w:pPr>
        <w:spacing w:line="262" w:lineRule="auto" w:before="1"/>
        <w:ind w:left="87" w:right="387" w:firstLine="0"/>
        <w:jc w:val="both"/>
        <w:rPr>
          <w:rFonts w:ascii="標楷體" w:hAnsi="標楷體" w:cs="標楷體" w:eastAsia="標楷體"/>
          <w:sz w:val="22"/>
          <w:szCs w:val="22"/>
        </w:rPr>
      </w:pPr>
      <w:r>
        <w:rPr>
          <w:rFonts w:ascii="標楷體" w:hAnsi="標楷體" w:cs="標楷體" w:eastAsia="標楷體"/>
          <w:spacing w:val="-1"/>
          <w:sz w:val="22"/>
          <w:szCs w:val="22"/>
        </w:rPr>
        <w:t>研究重點為工程倫理教育、災害防治與應對，著有專書</w:t>
      </w:r>
      <w:r>
        <w:rPr>
          <w:rFonts w:ascii="標楷體" w:hAnsi="標楷體" w:cs="標楷體" w:eastAsia="標楷體"/>
          <w:spacing w:val="-67"/>
          <w:sz w:val="22"/>
          <w:szCs w:val="22"/>
        </w:rPr>
        <w:t> </w:t>
      </w:r>
      <w:r>
        <w:rPr>
          <w:rFonts w:ascii="標楷體" w:hAnsi="標楷體" w:cs="標楷體" w:eastAsia="標楷體"/>
          <w:i/>
          <w:spacing w:val="-2"/>
          <w:sz w:val="23"/>
          <w:szCs w:val="23"/>
        </w:rPr>
        <w:t>Lessons</w:t>
      </w:r>
      <w:r>
        <w:rPr>
          <w:rFonts w:ascii="標楷體" w:hAnsi="標楷體" w:cs="標楷體" w:eastAsia="標楷體"/>
          <w:i/>
          <w:spacing w:val="-29"/>
          <w:sz w:val="23"/>
          <w:szCs w:val="23"/>
        </w:rPr>
        <w:t> </w:t>
      </w:r>
      <w:r>
        <w:rPr>
          <w:rFonts w:ascii="標楷體" w:hAnsi="標楷體" w:cs="標楷體" w:eastAsia="標楷體"/>
          <w:i/>
          <w:spacing w:val="-2"/>
          <w:sz w:val="23"/>
          <w:szCs w:val="23"/>
        </w:rPr>
        <w:t>amid</w:t>
      </w:r>
      <w:r>
        <w:rPr>
          <w:rFonts w:ascii="標楷體" w:hAnsi="標楷體" w:cs="標楷體" w:eastAsia="標楷體"/>
          <w:i/>
          <w:spacing w:val="26"/>
          <w:w w:val="96"/>
          <w:sz w:val="23"/>
          <w:szCs w:val="23"/>
        </w:rPr>
        <w:t> </w:t>
      </w:r>
      <w:r>
        <w:rPr>
          <w:rFonts w:ascii="標楷體" w:hAnsi="標楷體" w:cs="標楷體" w:eastAsia="標楷體"/>
          <w:i/>
          <w:sz w:val="23"/>
          <w:szCs w:val="23"/>
        </w:rPr>
        <w:t>the</w:t>
      </w:r>
      <w:r>
        <w:rPr>
          <w:rFonts w:ascii="標楷體" w:hAnsi="標楷體" w:cs="標楷體" w:eastAsia="標楷體"/>
          <w:i/>
          <w:spacing w:val="-37"/>
          <w:sz w:val="23"/>
          <w:szCs w:val="23"/>
        </w:rPr>
        <w:t> </w:t>
      </w:r>
      <w:r>
        <w:rPr>
          <w:rFonts w:ascii="標楷體" w:hAnsi="標楷體" w:cs="標楷體" w:eastAsia="標楷體"/>
          <w:i/>
          <w:spacing w:val="-2"/>
          <w:sz w:val="23"/>
          <w:szCs w:val="23"/>
        </w:rPr>
        <w:t>Rubble:</w:t>
      </w:r>
      <w:r>
        <w:rPr>
          <w:rFonts w:ascii="標楷體" w:hAnsi="標楷體" w:cs="標楷體" w:eastAsia="標楷體"/>
          <w:i/>
          <w:spacing w:val="-36"/>
          <w:sz w:val="23"/>
          <w:szCs w:val="23"/>
        </w:rPr>
        <w:t> </w:t>
      </w:r>
      <w:r>
        <w:rPr>
          <w:rFonts w:ascii="標楷體" w:hAnsi="標楷體" w:cs="標楷體" w:eastAsia="標楷體"/>
          <w:i/>
          <w:sz w:val="23"/>
          <w:szCs w:val="23"/>
        </w:rPr>
        <w:t>an</w:t>
      </w:r>
      <w:r>
        <w:rPr>
          <w:rFonts w:ascii="標楷體" w:hAnsi="標楷體" w:cs="標楷體" w:eastAsia="標楷體"/>
          <w:i/>
          <w:spacing w:val="-37"/>
          <w:sz w:val="23"/>
          <w:szCs w:val="23"/>
        </w:rPr>
        <w:t> </w:t>
      </w:r>
      <w:r>
        <w:rPr>
          <w:rFonts w:ascii="標楷體" w:hAnsi="標楷體" w:cs="標楷體" w:eastAsia="標楷體"/>
          <w:i/>
          <w:spacing w:val="-2"/>
          <w:sz w:val="23"/>
          <w:szCs w:val="23"/>
        </w:rPr>
        <w:t>Introduction</w:t>
      </w:r>
      <w:r>
        <w:rPr>
          <w:rFonts w:ascii="標楷體" w:hAnsi="標楷體" w:cs="標楷體" w:eastAsia="標楷體"/>
          <w:i/>
          <w:spacing w:val="-37"/>
          <w:sz w:val="23"/>
          <w:szCs w:val="23"/>
        </w:rPr>
        <w:t> </w:t>
      </w:r>
      <w:r>
        <w:rPr>
          <w:rFonts w:ascii="標楷體" w:hAnsi="標楷體" w:cs="標楷體" w:eastAsia="標楷體"/>
          <w:i/>
          <w:sz w:val="23"/>
          <w:szCs w:val="23"/>
        </w:rPr>
        <w:t>to</w:t>
      </w:r>
      <w:r>
        <w:rPr>
          <w:rFonts w:ascii="標楷體" w:hAnsi="標楷體" w:cs="標楷體" w:eastAsia="標楷體"/>
          <w:i/>
          <w:spacing w:val="-37"/>
          <w:sz w:val="23"/>
          <w:szCs w:val="23"/>
        </w:rPr>
        <w:t> </w:t>
      </w:r>
      <w:r>
        <w:rPr>
          <w:rFonts w:ascii="標楷體" w:hAnsi="標楷體" w:cs="標楷體" w:eastAsia="標楷體"/>
          <w:i/>
          <w:spacing w:val="-2"/>
          <w:sz w:val="23"/>
          <w:szCs w:val="23"/>
        </w:rPr>
        <w:t>Post-Disaster</w:t>
      </w:r>
      <w:r>
        <w:rPr>
          <w:rFonts w:ascii="標楷體" w:hAnsi="標楷體" w:cs="標楷體" w:eastAsia="標楷體"/>
          <w:i/>
          <w:spacing w:val="-38"/>
          <w:sz w:val="23"/>
          <w:szCs w:val="23"/>
        </w:rPr>
        <w:t> </w:t>
      </w:r>
      <w:r>
        <w:rPr>
          <w:rFonts w:ascii="標楷體" w:hAnsi="標楷體" w:cs="標楷體" w:eastAsia="標楷體"/>
          <w:i/>
          <w:spacing w:val="-2"/>
          <w:sz w:val="23"/>
          <w:szCs w:val="23"/>
        </w:rPr>
        <w:t>Engineering</w:t>
      </w:r>
      <w:r>
        <w:rPr>
          <w:rFonts w:ascii="標楷體" w:hAnsi="標楷體" w:cs="標楷體" w:eastAsia="標楷體"/>
          <w:i/>
          <w:spacing w:val="-36"/>
          <w:sz w:val="23"/>
          <w:szCs w:val="23"/>
        </w:rPr>
        <w:t> </w:t>
      </w:r>
      <w:r>
        <w:rPr>
          <w:rFonts w:ascii="標楷體" w:hAnsi="標楷體" w:cs="標楷體" w:eastAsia="標楷體"/>
          <w:i/>
          <w:spacing w:val="-2"/>
          <w:sz w:val="23"/>
          <w:szCs w:val="23"/>
        </w:rPr>
        <w:t>and</w:t>
      </w:r>
      <w:r>
        <w:rPr>
          <w:rFonts w:ascii="標楷體" w:hAnsi="標楷體" w:cs="標楷體" w:eastAsia="標楷體"/>
          <w:i/>
          <w:spacing w:val="51"/>
          <w:w w:val="95"/>
          <w:sz w:val="23"/>
          <w:szCs w:val="23"/>
        </w:rPr>
        <w:t> </w:t>
      </w:r>
      <w:r>
        <w:rPr>
          <w:rFonts w:ascii="標楷體" w:hAnsi="標楷體" w:cs="標楷體" w:eastAsia="標楷體"/>
          <w:i/>
          <w:spacing w:val="-2"/>
          <w:sz w:val="23"/>
          <w:szCs w:val="23"/>
        </w:rPr>
        <w:t>Ethics</w:t>
      </w:r>
      <w:r>
        <w:rPr>
          <w:rFonts w:ascii="標楷體" w:hAnsi="標楷體" w:cs="標楷體" w:eastAsia="標楷體"/>
          <w:spacing w:val="-1"/>
          <w:sz w:val="22"/>
          <w:szCs w:val="22"/>
        </w:rPr>
        <w:t>，書中討論工程專業在</w:t>
      </w:r>
      <w:r>
        <w:rPr>
          <w:rFonts w:ascii="標楷體" w:hAnsi="標楷體" w:cs="標楷體" w:eastAsia="標楷體"/>
          <w:spacing w:val="-67"/>
          <w:sz w:val="22"/>
          <w:szCs w:val="22"/>
        </w:rPr>
        <w:t> </w:t>
      </w:r>
      <w:r>
        <w:rPr>
          <w:rFonts w:ascii="標楷體" w:hAnsi="標楷體" w:cs="標楷體" w:eastAsia="標楷體"/>
          <w:sz w:val="22"/>
          <w:szCs w:val="22"/>
        </w:rPr>
        <w:t>911</w:t>
      </w:r>
      <w:r>
        <w:rPr>
          <w:rFonts w:ascii="標楷體" w:hAnsi="標楷體" w:cs="標楷體" w:eastAsia="標楷體"/>
          <w:spacing w:val="-68"/>
          <w:sz w:val="22"/>
          <w:szCs w:val="22"/>
        </w:rPr>
        <w:t> </w:t>
      </w:r>
      <w:r>
        <w:rPr>
          <w:rFonts w:ascii="標楷體" w:hAnsi="標楷體" w:cs="標楷體" w:eastAsia="標楷體"/>
          <w:spacing w:val="-1"/>
          <w:sz w:val="22"/>
          <w:szCs w:val="22"/>
        </w:rPr>
        <w:t>後的參與等議題</w:t>
      </w: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8"/>
        <w:rPr>
          <w:rFonts w:ascii="標楷體" w:hAnsi="標楷體" w:cs="標楷體" w:eastAsia="標楷體"/>
          <w:sz w:val="29"/>
          <w:szCs w:val="29"/>
        </w:rPr>
      </w:pPr>
    </w:p>
    <w:p>
      <w:pPr>
        <w:spacing w:line="274" w:lineRule="auto" w:before="0"/>
        <w:ind w:left="70" w:right="5187" w:hanging="1"/>
        <w:jc w:val="left"/>
        <w:rPr>
          <w:rFonts w:ascii="標楷體" w:hAnsi="標楷體" w:cs="標楷體" w:eastAsia="標楷體"/>
          <w:sz w:val="22"/>
          <w:szCs w:val="22"/>
        </w:rPr>
      </w:pPr>
      <w:r>
        <w:rPr/>
        <w:pict>
          <v:shape style="position:absolute;margin-left:75.839996pt;margin-top:1.883148pt;width:89.519pt;height:89.519978pt;mso-position-horizontal-relative:page;mso-position-vertical-relative:paragraph;z-index:1096" type="#_x0000_t75" alt="2_opt.png" stroked="false">
            <v:imagedata r:id="rId8" o:title=""/>
          </v:shape>
        </w:pict>
      </w:r>
      <w:r>
        <w:rPr>
          <w:rFonts w:ascii="標楷體" w:hAnsi="標楷體" w:cs="標楷體" w:eastAsia="標楷體"/>
          <w:b/>
          <w:bCs/>
          <w:sz w:val="22"/>
          <w:szCs w:val="22"/>
        </w:rPr>
        <w:t>Jun Fudano </w:t>
      </w:r>
      <w:r>
        <w:rPr>
          <w:rFonts w:ascii="標楷體" w:hAnsi="標楷體" w:cs="標楷體" w:eastAsia="標楷體"/>
          <w:b/>
          <w:bCs/>
          <w:spacing w:val="-2"/>
          <w:sz w:val="22"/>
          <w:szCs w:val="22"/>
        </w:rPr>
        <w:t>札野順</w:t>
      </w:r>
      <w:r>
        <w:rPr>
          <w:rFonts w:ascii="標楷體" w:hAnsi="標楷體" w:cs="標楷體" w:eastAsia="標楷體"/>
          <w:b/>
          <w:bCs/>
          <w:spacing w:val="18"/>
          <w:sz w:val="22"/>
          <w:szCs w:val="22"/>
        </w:rPr>
        <w:t> </w:t>
      </w:r>
      <w:r>
        <w:rPr>
          <w:rFonts w:ascii="標楷體" w:hAnsi="標楷體" w:cs="標楷體" w:eastAsia="標楷體"/>
          <w:spacing w:val="-1"/>
          <w:sz w:val="22"/>
          <w:szCs w:val="22"/>
        </w:rPr>
        <w:t>東京工業大學</w:t>
      </w:r>
      <w:r>
        <w:rPr>
          <w:rFonts w:ascii="標楷體" w:hAnsi="標楷體" w:cs="標楷體" w:eastAsia="標楷體"/>
          <w:sz w:val="22"/>
          <w:szCs w:val="22"/>
        </w:rPr>
        <w:t> </w:t>
      </w:r>
      <w:r>
        <w:rPr>
          <w:rFonts w:ascii="標楷體" w:hAnsi="標楷體" w:cs="標楷體" w:eastAsia="標楷體"/>
          <w:spacing w:val="-3"/>
          <w:sz w:val="22"/>
          <w:szCs w:val="22"/>
        </w:rPr>
        <w:t>教授</w:t>
      </w:r>
      <w:r>
        <w:rPr>
          <w:rFonts w:ascii="標楷體" w:hAnsi="標楷體" w:cs="標楷體" w:eastAsia="標楷體"/>
          <w:sz w:val="22"/>
          <w:szCs w:val="22"/>
        </w:rPr>
      </w:r>
    </w:p>
    <w:p>
      <w:pPr>
        <w:pStyle w:val="BodyText"/>
        <w:spacing w:line="275" w:lineRule="auto" w:before="9"/>
        <w:ind w:left="70" w:right="0"/>
        <w:jc w:val="left"/>
      </w:pPr>
      <w:r>
        <w:rPr>
          <w:spacing w:val="-1"/>
        </w:rPr>
        <w:t>日本工程教育學會</w:t>
      </w:r>
      <w:r>
        <w:rPr>
          <w:rFonts w:ascii="標楷體" w:hAnsi="標楷體" w:cs="標楷體" w:eastAsia="標楷體"/>
          <w:spacing w:val="-1"/>
        </w:rPr>
        <w:t>(JSEE)</w:t>
      </w:r>
      <w:r>
        <w:rPr>
          <w:rFonts w:ascii="標楷體" w:hAnsi="標楷體" w:cs="標楷體" w:eastAsia="標楷體"/>
          <w:spacing w:val="-2"/>
        </w:rPr>
        <w:t> </w:t>
      </w:r>
      <w:r>
        <w:rPr>
          <w:spacing w:val="-1"/>
        </w:rPr>
        <w:t>工程倫理委員會主席</w:t>
      </w:r>
      <w:r>
        <w:rPr>
          <w:spacing w:val="29"/>
        </w:rPr>
        <w:t> </w:t>
      </w:r>
      <w:r>
        <w:rPr>
          <w:spacing w:val="-1"/>
        </w:rPr>
        <w:t>研究領域為科學技術倫理、科學史、科學技術社會論，近來積極推動科</w:t>
      </w:r>
      <w:r>
        <w:rPr>
          <w:spacing w:val="22"/>
        </w:rPr>
        <w:t> </w:t>
      </w:r>
      <w:r>
        <w:rPr>
          <w:spacing w:val="-1"/>
        </w:rPr>
        <w:t>學工程倫理教育</w:t>
      </w:r>
    </w:p>
    <w:p>
      <w:pPr>
        <w:spacing w:after="0" w:line="275" w:lineRule="auto"/>
        <w:jc w:val="left"/>
        <w:sectPr>
          <w:type w:val="continuous"/>
          <w:pgSz w:w="11910" w:h="16840"/>
          <w:pgMar w:top="0" w:bottom="0" w:left="1300" w:right="1360"/>
          <w:cols w:num="2" w:equalWidth="0">
            <w:col w:w="2077" w:space="40"/>
            <w:col w:w="7133"/>
          </w:cols>
        </w:sectPr>
      </w:pPr>
    </w:p>
    <w:p>
      <w:pPr>
        <w:spacing w:line="240" w:lineRule="auto" w:before="10"/>
        <w:rPr>
          <w:rFonts w:ascii="標楷體" w:hAnsi="標楷體" w:cs="標楷體" w:eastAsia="標楷體"/>
          <w:sz w:val="8"/>
          <w:szCs w:val="8"/>
        </w:rPr>
      </w:pPr>
    </w:p>
    <w:p>
      <w:pPr>
        <w:pStyle w:val="Heading1"/>
        <w:spacing w:line="240" w:lineRule="auto" w:before="14"/>
        <w:ind w:right="0"/>
        <w:jc w:val="left"/>
        <w:rPr>
          <w:b w:val="0"/>
          <w:bCs w:val="0"/>
        </w:rPr>
      </w:pPr>
      <w:r>
        <w:rPr>
          <w:spacing w:val="-1"/>
        </w:rPr>
        <w:t>專題演講主持人：</w:t>
      </w:r>
      <w:r>
        <w:rPr>
          <w:b w:val="0"/>
          <w:bCs w:val="0"/>
        </w:rPr>
      </w:r>
    </w:p>
    <w:p>
      <w:pPr>
        <w:spacing w:line="240" w:lineRule="auto" w:before="1"/>
        <w:rPr>
          <w:rFonts w:ascii="標楷體" w:hAnsi="標楷體" w:cs="標楷體" w:eastAsia="標楷體"/>
          <w:b/>
          <w:bCs/>
          <w:sz w:val="30"/>
          <w:szCs w:val="30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75.839996pt;margin-top:6.68311pt;width:89.519994pt;height:89.639996pt;mso-position-horizontal-relative:page;mso-position-vertical-relative:paragraph;z-index:1120" type="#_x0000_t75" alt="3_opt.png" stroked="false">
            <v:imagedata r:id="rId9" o:title=""/>
          </v:shape>
        </w:pict>
      </w:r>
      <w:r>
        <w:rPr/>
        <w:t>王秀雲</w:t>
      </w:r>
      <w:r>
        <w:rPr>
          <w:b w:val="0"/>
          <w:bCs w:val="0"/>
        </w:rPr>
      </w:r>
    </w:p>
    <w:p>
      <w:pPr>
        <w:pStyle w:val="BodyText"/>
        <w:spacing w:line="274" w:lineRule="auto"/>
        <w:ind w:right="98"/>
        <w:jc w:val="left"/>
      </w:pPr>
      <w:r>
        <w:rPr/>
        <w:t>成功大學</w:t>
      </w:r>
      <w:r>
        <w:rPr>
          <w:spacing w:val="-3"/>
        </w:rPr>
        <w:t> </w:t>
      </w:r>
      <w:r>
        <w:rPr>
          <w:spacing w:val="-1"/>
        </w:rPr>
        <w:t>醫學科技與社會研究中心</w:t>
      </w:r>
      <w:r>
        <w:rPr/>
        <w:t> 主任</w:t>
      </w:r>
      <w:r>
        <w:rPr>
          <w:spacing w:val="23"/>
        </w:rPr>
        <w:t> </w:t>
      </w:r>
      <w:r>
        <w:rPr>
          <w:spacing w:val="-1"/>
        </w:rPr>
        <w:t>專長領域為性別與醫療史、性別與科學、性別與生物學史、性別與婦女</w:t>
      </w:r>
      <w:r>
        <w:rPr>
          <w:spacing w:val="22"/>
        </w:rPr>
        <w:t> </w:t>
      </w:r>
      <w:r>
        <w:rPr/>
        <w:t>史</w:t>
      </w: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7"/>
        <w:rPr>
          <w:rFonts w:ascii="標楷體" w:hAnsi="標楷體" w:cs="標楷體" w:eastAsia="標楷體"/>
          <w:sz w:val="16"/>
          <w:szCs w:val="16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75.839996pt;margin-top:-1.596802pt;width:89.519994pt;height:89.639956pt;mso-position-horizontal-relative:page;mso-position-vertical-relative:paragraph;z-index:1144" type="#_x0000_t75" alt="4_opt.png" stroked="false">
            <v:imagedata r:id="rId10" o:title=""/>
          </v:shape>
        </w:pict>
      </w:r>
      <w:r>
        <w:rPr/>
        <w:t>陳恆安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成功大學</w:t>
      </w:r>
      <w:r>
        <w:rPr>
          <w:spacing w:val="-3"/>
        </w:rPr>
        <w:t> </w:t>
      </w:r>
      <w:r>
        <w:rPr>
          <w:spacing w:val="-1"/>
        </w:rPr>
        <w:t>文學院副院長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專長領域為生物科技史、</w:t>
      </w:r>
      <w:r>
        <w:rPr>
          <w:spacing w:val="-2"/>
        </w:rPr>
        <w:t> </w:t>
      </w:r>
      <w:r>
        <w:rPr/>
        <w:t>醫學史、</w:t>
      </w:r>
      <w:r>
        <w:rPr>
          <w:spacing w:val="-3"/>
        </w:rPr>
        <w:t> </w:t>
      </w:r>
      <w:r>
        <w:rPr>
          <w:spacing w:val="-2"/>
        </w:rPr>
        <w:t>科技與社會研究、</w:t>
      </w:r>
      <w:r>
        <w:rPr/>
        <w:t> </w:t>
      </w:r>
      <w:r>
        <w:rPr>
          <w:spacing w:val="-1"/>
        </w:rPr>
        <w:t>生物哲學</w:t>
      </w: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6"/>
        <w:rPr>
          <w:rFonts w:ascii="標楷體" w:hAnsi="標楷體" w:cs="標楷體" w:eastAsia="標楷體"/>
          <w:sz w:val="27"/>
          <w:szCs w:val="27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論壇主持人：</w:t>
      </w:r>
      <w:r>
        <w:rPr>
          <w:b w:val="0"/>
          <w:bCs w:val="0"/>
        </w:rPr>
      </w:r>
    </w:p>
    <w:p>
      <w:pPr>
        <w:spacing w:line="240" w:lineRule="auto" w:before="1"/>
        <w:rPr>
          <w:rFonts w:ascii="標楷體" w:hAnsi="標楷體" w:cs="標楷體" w:eastAsia="標楷體"/>
          <w:b/>
          <w:bCs/>
          <w:sz w:val="30"/>
          <w:szCs w:val="30"/>
        </w:rPr>
      </w:pPr>
    </w:p>
    <w:p>
      <w:pPr>
        <w:spacing w:line="274" w:lineRule="auto" w:before="0"/>
        <w:ind w:left="2187" w:right="3651" w:hanging="1"/>
        <w:jc w:val="left"/>
        <w:rPr>
          <w:rFonts w:ascii="標楷體" w:hAnsi="標楷體" w:cs="標楷體" w:eastAsia="標楷體"/>
          <w:sz w:val="22"/>
          <w:szCs w:val="22"/>
        </w:rPr>
      </w:pPr>
      <w:r>
        <w:rPr/>
        <w:pict>
          <v:shape style="position:absolute;margin-left:75.839996pt;margin-top:21.65513pt;width:89.519pt;height:72.700805pt;mso-position-horizontal-relative:page;mso-position-vertical-relative:paragraph;z-index:1168" type="#_x0000_t75" alt="5_opt.png" stroked="false">
            <v:imagedata r:id="rId11" o:title=""/>
          </v:shape>
        </w:pict>
      </w:r>
      <w:r>
        <w:rPr>
          <w:rFonts w:ascii="標楷體" w:hAnsi="標楷體" w:cs="標楷體" w:eastAsia="標楷體"/>
          <w:b/>
          <w:bCs/>
          <w:sz w:val="22"/>
          <w:szCs w:val="22"/>
        </w:rPr>
        <w:t>張豐藤 </w:t>
      </w:r>
      <w:r>
        <w:rPr>
          <w:rFonts w:ascii="標楷體" w:hAnsi="標楷體" w:cs="標楷體" w:eastAsia="標楷體"/>
          <w:spacing w:val="-1"/>
          <w:sz w:val="22"/>
          <w:szCs w:val="22"/>
        </w:rPr>
        <w:t>高雄市議員，前環保局局長</w:t>
      </w:r>
    </w:p>
    <w:p>
      <w:pPr>
        <w:pStyle w:val="BodyText"/>
        <w:spacing w:line="274" w:lineRule="auto" w:before="9"/>
        <w:ind w:right="98"/>
        <w:jc w:val="both"/>
      </w:pPr>
      <w:r>
        <w:rPr>
          <w:spacing w:val="-1"/>
        </w:rPr>
        <w:t>致力於高雄在地環保政策推動，希望高雄能成為綠能環保的優質城市，</w:t>
      </w:r>
      <w:r>
        <w:rPr>
          <w:spacing w:val="22"/>
        </w:rPr>
        <w:t> </w:t>
      </w:r>
      <w:r>
        <w:rPr>
          <w:spacing w:val="-1"/>
        </w:rPr>
        <w:t>以及計畫成立高雄煉油廠遷廠再造推動小組，推動遷廠後之土地復育與</w:t>
      </w:r>
      <w:r>
        <w:rPr>
          <w:spacing w:val="22"/>
        </w:rPr>
        <w:t> </w:t>
      </w:r>
      <w:r>
        <w:rPr>
          <w:spacing w:val="-1"/>
        </w:rPr>
        <w:t>都市規劃，引進低汙染產業，如綠能科技、設計及文化創意等產業</w:t>
      </w: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pStyle w:val="Heading2"/>
        <w:spacing w:line="240" w:lineRule="auto" w:before="176"/>
        <w:ind w:left="2263" w:right="0"/>
        <w:jc w:val="left"/>
        <w:rPr>
          <w:b w:val="0"/>
          <w:bCs w:val="0"/>
        </w:rPr>
      </w:pPr>
      <w:r>
        <w:rPr/>
        <w:pict>
          <v:shape style="position:absolute;margin-left:79.559998pt;margin-top:.123135pt;width:89.640001pt;height:89.640001pt;mso-position-horizontal-relative:page;mso-position-vertical-relative:paragraph;z-index:1192" type="#_x0000_t75" alt="6_opt.png" stroked="false">
            <v:imagedata r:id="rId12" o:title=""/>
          </v:shape>
        </w:pict>
      </w:r>
      <w:r>
        <w:rPr/>
        <w:t>陳政宏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2264" w:right="0"/>
        <w:jc w:val="left"/>
      </w:pPr>
      <w:r>
        <w:rPr/>
        <w:t>成功大學</w:t>
      </w:r>
      <w:r>
        <w:rPr>
          <w:spacing w:val="-3"/>
        </w:rPr>
        <w:t> </w:t>
      </w:r>
      <w:r>
        <w:rPr>
          <w:spacing w:val="-1"/>
        </w:rPr>
        <w:t>博物館館長</w:t>
      </w:r>
    </w:p>
    <w:p>
      <w:pPr>
        <w:pStyle w:val="BodyText"/>
        <w:spacing w:line="274" w:lineRule="auto"/>
        <w:ind w:left="2264" w:right="0"/>
        <w:jc w:val="left"/>
      </w:pPr>
      <w:r>
        <w:rPr>
          <w:spacing w:val="-1"/>
        </w:rPr>
        <w:t>研究專長為紊流、二相流、船舶推進、雷射</w:t>
      </w:r>
      <w:r>
        <w:rPr/>
        <w:t> </w:t>
      </w:r>
      <w:r>
        <w:rPr>
          <w:rFonts w:ascii="標楷體" w:hAnsi="標楷體" w:cs="標楷體" w:eastAsia="標楷體"/>
        </w:rPr>
        <w:t>/ </w:t>
      </w:r>
      <w:r>
        <w:rPr>
          <w:spacing w:val="-1"/>
        </w:rPr>
        <w:t>光學測量、人因系統工</w:t>
      </w:r>
      <w:r>
        <w:rPr>
          <w:spacing w:val="23"/>
        </w:rPr>
        <w:t> </w:t>
      </w:r>
      <w:r>
        <w:rPr>
          <w:spacing w:val="-1"/>
        </w:rPr>
        <w:t>程、科技史</w:t>
      </w:r>
    </w:p>
    <w:p>
      <w:pPr>
        <w:spacing w:after="0" w:line="274" w:lineRule="auto"/>
        <w:jc w:val="left"/>
        <w:sectPr>
          <w:pgSz w:w="11910" w:h="16840"/>
          <w:pgMar w:header="0" w:footer="1022" w:top="1580" w:bottom="1220" w:left="1300" w:right="1500"/>
        </w:sectPr>
      </w:pPr>
    </w:p>
    <w:p>
      <w:pPr>
        <w:pStyle w:val="Heading1"/>
        <w:spacing w:line="366" w:lineRule="exact"/>
        <w:ind w:right="0"/>
        <w:jc w:val="left"/>
        <w:rPr>
          <w:b w:val="0"/>
          <w:bCs w:val="0"/>
        </w:rPr>
      </w:pPr>
      <w:r>
        <w:rPr/>
        <w:t>與談人：</w:t>
      </w:r>
      <w:r>
        <w:rPr>
          <w:b w:val="0"/>
          <w:bCs w:val="0"/>
        </w:rPr>
      </w:r>
    </w:p>
    <w:p>
      <w:pPr>
        <w:spacing w:line="240" w:lineRule="auto" w:before="1"/>
        <w:rPr>
          <w:rFonts w:ascii="標楷體" w:hAnsi="標楷體" w:cs="標楷體" w:eastAsia="標楷體"/>
          <w:b/>
          <w:bCs/>
          <w:sz w:val="30"/>
          <w:szCs w:val="30"/>
        </w:rPr>
      </w:pPr>
    </w:p>
    <w:p>
      <w:pPr>
        <w:pStyle w:val="Heading2"/>
        <w:spacing w:line="240" w:lineRule="auto"/>
        <w:ind w:left="111" w:right="0"/>
        <w:jc w:val="left"/>
        <w:rPr>
          <w:b w:val="0"/>
          <w:bCs w:val="0"/>
        </w:rPr>
      </w:pPr>
      <w:r>
        <w:rPr/>
        <w:t>張一岑</w:t>
      </w:r>
      <w:r>
        <w:rPr>
          <w:b w:val="0"/>
          <w:bCs w:val="0"/>
        </w:rPr>
      </w:r>
    </w:p>
    <w:p>
      <w:pPr>
        <w:pStyle w:val="BodyText"/>
        <w:spacing w:line="274" w:lineRule="auto"/>
        <w:ind w:left="111" w:right="0"/>
        <w:jc w:val="left"/>
      </w:pPr>
      <w:r>
        <w:rPr>
          <w:spacing w:val="-1"/>
        </w:rPr>
        <w:t>高雄第一科技大學</w:t>
      </w:r>
      <w:r>
        <w:rPr/>
        <w:t> </w:t>
      </w:r>
      <w:r>
        <w:rPr>
          <w:spacing w:val="-1"/>
        </w:rPr>
        <w:t>環境與安全衛生工程系</w:t>
      </w:r>
      <w:r>
        <w:rPr/>
        <w:t> 教授</w:t>
      </w:r>
      <w:r>
        <w:rPr>
          <w:spacing w:val="24"/>
        </w:rPr>
        <w:t> </w:t>
      </w:r>
      <w:r>
        <w:rPr>
          <w:spacing w:val="-1"/>
        </w:rPr>
        <w:t>有豐富的學術與產業經驗，教授工程倫理已邁入第</w:t>
      </w:r>
      <w:r>
        <w:rPr>
          <w:spacing w:val="-55"/>
        </w:rPr>
        <w:t> </w:t>
      </w:r>
      <w:r>
        <w:rPr>
          <w:rFonts w:ascii="標楷體" w:hAnsi="標楷體" w:cs="標楷體" w:eastAsia="標楷體"/>
        </w:rPr>
        <w:t>16</w:t>
      </w:r>
      <w:r>
        <w:rPr>
          <w:rFonts w:ascii="標楷體" w:hAnsi="標楷體" w:cs="標楷體" w:eastAsia="標楷體"/>
          <w:spacing w:val="-55"/>
        </w:rPr>
        <w:t> </w:t>
      </w:r>
      <w:r>
        <w:rPr>
          <w:spacing w:val="-1"/>
        </w:rPr>
        <w:t>年，譯有《工程倫理》教科書，並著有</w:t>
      </w:r>
      <w:r>
        <w:rPr>
          <w:spacing w:val="24"/>
        </w:rPr>
        <w:t> </w:t>
      </w:r>
      <w:r>
        <w:rPr>
          <w:spacing w:val="-2"/>
        </w:rPr>
        <w:t>多本工程相關教科書，專長領域為化工製程設計與模擬、危害辨識、風險評估、廢棄物處理與</w:t>
      </w:r>
      <w:r>
        <w:rPr>
          <w:spacing w:val="81"/>
        </w:rPr>
        <w:t> </w:t>
      </w:r>
      <w:r>
        <w:rPr>
          <w:spacing w:val="-1"/>
        </w:rPr>
        <w:t>焚化、能源節約與整合</w:t>
      </w: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2"/>
        <w:rPr>
          <w:rFonts w:ascii="標楷體" w:hAnsi="標楷體" w:cs="標楷體" w:eastAsia="標楷體"/>
          <w:sz w:val="29"/>
          <w:szCs w:val="29"/>
        </w:rPr>
      </w:pPr>
    </w:p>
    <w:p>
      <w:pPr>
        <w:pStyle w:val="Heading2"/>
        <w:spacing w:line="240" w:lineRule="auto"/>
        <w:ind w:left="2165" w:right="0"/>
        <w:jc w:val="left"/>
        <w:rPr>
          <w:b w:val="0"/>
          <w:bCs w:val="0"/>
        </w:rPr>
      </w:pPr>
      <w:r>
        <w:rPr/>
        <w:pict>
          <v:shape style="position:absolute;margin-left:75.360001pt;margin-top:8.123108pt;width:88.919996pt;height:88.919996pt;mso-position-horizontal-relative:page;mso-position-vertical-relative:paragraph;z-index:1216" type="#_x0000_t75" alt="7_opt.jpg" stroked="false">
            <v:imagedata r:id="rId13" o:title=""/>
          </v:shape>
        </w:pict>
      </w:r>
      <w:r>
        <w:rPr/>
        <w:t>洪文玲</w:t>
      </w:r>
      <w:r>
        <w:rPr>
          <w:b w:val="0"/>
          <w:bCs w:val="0"/>
        </w:rPr>
      </w:r>
    </w:p>
    <w:p>
      <w:pPr>
        <w:pStyle w:val="BodyText"/>
        <w:spacing w:line="274" w:lineRule="auto"/>
        <w:ind w:left="2165" w:right="0"/>
        <w:jc w:val="left"/>
      </w:pPr>
      <w:r>
        <w:rPr>
          <w:spacing w:val="-1"/>
        </w:rPr>
        <w:t>國立高雄海洋科技大學</w:t>
      </w:r>
      <w:r>
        <w:rPr>
          <w:spacing w:val="-3"/>
        </w:rPr>
        <w:t> </w:t>
      </w:r>
      <w:r>
        <w:rPr>
          <w:spacing w:val="-1"/>
        </w:rPr>
        <w:t>造船與海洋工程系助理教授暨科技與社會研究中</w:t>
      </w:r>
      <w:r>
        <w:rPr>
          <w:spacing w:val="28"/>
        </w:rPr>
        <w:t> </w:t>
      </w:r>
      <w:r>
        <w:rPr/>
        <w:t>心主任</w:t>
      </w:r>
      <w:r>
        <w:rPr/>
        <w:t> </w:t>
      </w:r>
      <w:r>
        <w:rPr>
          <w:spacing w:val="-1"/>
        </w:rPr>
        <w:t>專長領域為實驗流體力學、工程教育、科技與社會、性別與科技，工程</w:t>
      </w:r>
      <w:r>
        <w:rPr>
          <w:spacing w:val="22"/>
        </w:rPr>
        <w:t> </w:t>
      </w:r>
      <w:r>
        <w:rPr>
          <w:spacing w:val="-1"/>
        </w:rPr>
        <w:t>倫理教育教學經驗</w:t>
      </w:r>
      <w:r>
        <w:rPr>
          <w:spacing w:val="-55"/>
        </w:rPr>
        <w:t> </w:t>
      </w:r>
      <w:r>
        <w:rPr>
          <w:rFonts w:ascii="標楷體" w:hAnsi="標楷體" w:cs="標楷體" w:eastAsia="標楷體"/>
        </w:rPr>
        <w:t>8</w:t>
      </w:r>
      <w:r>
        <w:rPr>
          <w:rFonts w:ascii="標楷體" w:hAnsi="標楷體" w:cs="標楷體" w:eastAsia="標楷體"/>
          <w:spacing w:val="-55"/>
        </w:rPr>
        <w:t> </w:t>
      </w:r>
      <w:r>
        <w:rPr>
          <w:spacing w:val="-2"/>
        </w:rPr>
        <w:t>年，目前研究重點為工程倫理教育改革、科學溝通</w:t>
      </w:r>
      <w:r>
        <w:rPr>
          <w:spacing w:val="45"/>
        </w:rPr>
        <w:t> </w:t>
      </w:r>
      <w:r>
        <w:rPr/>
        <w:t>等領域</w:t>
      </w: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pStyle w:val="Heading2"/>
        <w:spacing w:line="240" w:lineRule="auto" w:before="176"/>
        <w:ind w:left="2256" w:right="0"/>
        <w:jc w:val="left"/>
        <w:rPr>
          <w:b w:val="0"/>
          <w:bCs w:val="0"/>
        </w:rPr>
      </w:pPr>
      <w:r>
        <w:rPr/>
        <w:pict>
          <v:shape style="position:absolute;margin-left:75.479996pt;margin-top:11.763104pt;width:93.359996pt;height:93.359996pt;mso-position-horizontal-relative:page;mso-position-vertical-relative:paragraph;z-index:1240" type="#_x0000_t75" alt="8_opt.png" stroked="false">
            <v:imagedata r:id="rId14" o:title=""/>
          </v:shape>
        </w:pict>
      </w:r>
      <w:r>
        <w:rPr/>
        <w:t>王敏玲</w:t>
      </w:r>
      <w:r>
        <w:rPr>
          <w:b w:val="0"/>
          <w:bCs w:val="0"/>
        </w:rPr>
      </w:r>
    </w:p>
    <w:p>
      <w:pPr>
        <w:pStyle w:val="BodyText"/>
        <w:spacing w:line="274" w:lineRule="auto"/>
        <w:ind w:left="2256" w:right="0"/>
        <w:jc w:val="left"/>
      </w:pPr>
      <w:r>
        <w:rPr>
          <w:spacing w:val="-1"/>
        </w:rPr>
        <w:t>地球公民基金會</w:t>
      </w:r>
      <w:r>
        <w:rPr>
          <w:spacing w:val="-3"/>
        </w:rPr>
        <w:t> </w:t>
      </w:r>
      <w:r>
        <w:rPr>
          <w:spacing w:val="-1"/>
        </w:rPr>
        <w:t>副執行長</w:t>
      </w:r>
      <w:r>
        <w:rPr>
          <w:spacing w:val="26"/>
        </w:rPr>
        <w:t> </w:t>
      </w:r>
      <w:r>
        <w:rPr>
          <w:spacing w:val="-1"/>
        </w:rPr>
        <w:t>曾任出版界、高雄市教師會生態教育中心，</w:t>
      </w:r>
      <w:r>
        <w:rPr>
          <w:rFonts w:ascii="標楷體" w:hAnsi="標楷體" w:cs="標楷體" w:eastAsia="標楷體"/>
          <w:spacing w:val="-1"/>
        </w:rPr>
        <w:t>2007</w:t>
      </w:r>
      <w:r>
        <w:rPr>
          <w:rFonts w:ascii="標楷體" w:hAnsi="標楷體" w:cs="標楷體" w:eastAsia="標楷體"/>
          <w:spacing w:val="-58"/>
        </w:rPr>
        <w:t> </w:t>
      </w:r>
      <w:r>
        <w:rPr/>
        <w:t>年</w:t>
      </w:r>
      <w:r>
        <w:rPr>
          <w:spacing w:val="-55"/>
        </w:rPr>
        <w:t> </w:t>
      </w:r>
      <w:r>
        <w:rPr>
          <w:rFonts w:ascii="標楷體" w:hAnsi="標楷體" w:cs="標楷體" w:eastAsia="標楷體"/>
        </w:rPr>
        <w:t>9</w:t>
      </w:r>
      <w:r>
        <w:rPr>
          <w:rFonts w:ascii="標楷體" w:hAnsi="標楷體" w:cs="標楷體" w:eastAsia="標楷體"/>
          <w:spacing w:val="-55"/>
        </w:rPr>
        <w:t> </w:t>
      </w:r>
      <w:r>
        <w:rPr>
          <w:spacing w:val="-1"/>
        </w:rPr>
        <w:t>月地球公民協會創</w:t>
      </w:r>
      <w:r>
        <w:rPr>
          <w:spacing w:val="28"/>
        </w:rPr>
        <w:t> </w:t>
      </w:r>
      <w:r>
        <w:rPr>
          <w:spacing w:val="-1"/>
        </w:rPr>
        <w:t>立後任職至今，曾任中油三輕更新擴建計畫環境影響評估監督委員。近</w:t>
      </w:r>
      <w:r>
        <w:rPr>
          <w:spacing w:val="22"/>
        </w:rPr>
        <w:t> </w:t>
      </w:r>
      <w:r>
        <w:rPr>
          <w:spacing w:val="-1"/>
        </w:rPr>
        <w:t>年參與議題包括後勁反五輕、林園新三輕、台電大林電廠環評、大社仁</w:t>
      </w:r>
      <w:r>
        <w:rPr>
          <w:spacing w:val="22"/>
        </w:rPr>
        <w:t> </w:t>
      </w:r>
      <w:r>
        <w:rPr>
          <w:spacing w:val="-1"/>
        </w:rPr>
        <w:t>武污染、國光石化開發、小港大林蒲污染等，長期倡議調整產業結構。</w:t>
      </w: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pStyle w:val="Heading2"/>
        <w:spacing w:line="240" w:lineRule="auto" w:before="176"/>
        <w:ind w:left="2263" w:right="0"/>
        <w:jc w:val="left"/>
        <w:rPr>
          <w:b w:val="0"/>
          <w:bCs w:val="0"/>
        </w:rPr>
      </w:pPr>
      <w:r>
        <w:rPr/>
        <w:pict>
          <v:shape style="position:absolute;margin-left:75.360001pt;margin-top:8.284122pt;width:93.839999pt;height:93.838974pt;mso-position-horizontal-relative:page;mso-position-vertical-relative:paragraph;z-index:1264" type="#_x0000_t75" alt="pic recut_opt.jpg" stroked="false">
            <v:imagedata r:id="rId15" o:title=""/>
          </v:shape>
        </w:pict>
      </w:r>
      <w:r>
        <w:rPr/>
        <w:t>葉婉如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2264" w:right="0"/>
        <w:jc w:val="left"/>
      </w:pPr>
      <w:r>
        <w:rPr>
          <w:spacing w:val="-1"/>
        </w:rPr>
        <w:t>成功大學法律系</w:t>
      </w:r>
      <w:r>
        <w:rPr>
          <w:spacing w:val="-3"/>
        </w:rPr>
        <w:t> </w:t>
      </w:r>
      <w:r>
        <w:rPr>
          <w:spacing w:val="-1"/>
        </w:rPr>
        <w:t>助理教授</w:t>
      </w:r>
    </w:p>
    <w:p>
      <w:pPr>
        <w:pStyle w:val="BodyText"/>
        <w:spacing w:line="274" w:lineRule="auto"/>
        <w:ind w:left="2264" w:right="161"/>
        <w:jc w:val="left"/>
      </w:pPr>
      <w:r>
        <w:rPr>
          <w:spacing w:val="-1"/>
        </w:rPr>
        <w:t>德國哥廷根大學</w:t>
      </w:r>
      <w:r>
        <w:rPr>
          <w:spacing w:val="-3"/>
        </w:rPr>
        <w:t> </w:t>
      </w:r>
      <w:r>
        <w:rPr>
          <w:spacing w:val="-1"/>
        </w:rPr>
        <w:t>法學博士，開設課程為工程契約法專題、損害賠償法</w:t>
      </w:r>
      <w:r>
        <w:rPr>
          <w:spacing w:val="27"/>
        </w:rPr>
        <w:t> </w:t>
      </w:r>
      <w:r>
        <w:rPr>
          <w:spacing w:val="-1"/>
        </w:rPr>
        <w:t>實例、民法總則、法律與人文，將為本次工作坊帶來法律面向，以法律</w:t>
      </w:r>
      <w:r>
        <w:rPr>
          <w:spacing w:val="22"/>
        </w:rPr>
        <w:t> </w:t>
      </w:r>
      <w:r>
        <w:rPr>
          <w:spacing w:val="-1"/>
        </w:rPr>
        <w:t>人的觀點針對工程法學與倫理部分提供看法</w:t>
      </w:r>
    </w:p>
    <w:p>
      <w:pPr>
        <w:spacing w:after="0" w:line="274" w:lineRule="auto"/>
        <w:jc w:val="left"/>
        <w:sectPr>
          <w:pgSz w:w="11910" w:h="16840"/>
          <w:pgMar w:header="0" w:footer="1022" w:top="1380" w:bottom="1220" w:left="1300" w:right="1360"/>
        </w:sectPr>
      </w:pPr>
    </w:p>
    <w:p>
      <w:pPr>
        <w:pStyle w:val="Heading2"/>
        <w:spacing w:line="240" w:lineRule="auto" w:before="51"/>
        <w:ind w:left="2247" w:right="0"/>
        <w:jc w:val="left"/>
        <w:rPr>
          <w:b w:val="0"/>
          <w:bCs w:val="0"/>
        </w:rPr>
      </w:pPr>
      <w:r>
        <w:rPr/>
        <w:pict>
          <v:shape style="position:absolute;margin-left:74.818001pt;margin-top:4.194115pt;width:93.541993pt;height:97.439pt;mso-position-horizontal-relative:page;mso-position-vertical-relative:paragraph;z-index:1288" type="#_x0000_t75" alt="9_opt.png" stroked="false">
            <v:imagedata r:id="rId16" o:title=""/>
          </v:shape>
        </w:pict>
      </w:r>
      <w:r>
        <w:rPr/>
        <w:t>吳文昌</w:t>
      </w:r>
      <w:r>
        <w:rPr>
          <w:b w:val="0"/>
          <w:bCs w:val="0"/>
        </w:rPr>
      </w:r>
    </w:p>
    <w:p>
      <w:pPr>
        <w:pStyle w:val="BodyText"/>
        <w:spacing w:line="274" w:lineRule="auto"/>
        <w:ind w:left="2247" w:right="0"/>
        <w:jc w:val="left"/>
      </w:pPr>
      <w:r>
        <w:rPr>
          <w:spacing w:val="-1"/>
        </w:rPr>
        <w:t>南台科技大學</w:t>
      </w:r>
      <w:r>
        <w:rPr/>
        <w:t> </w:t>
      </w:r>
      <w:r>
        <w:rPr>
          <w:spacing w:val="-1"/>
        </w:rPr>
        <w:t>化學工程與材料工程系副教授</w:t>
      </w:r>
      <w:r>
        <w:rPr>
          <w:spacing w:val="24"/>
        </w:rPr>
        <w:t> </w:t>
      </w:r>
      <w:r>
        <w:rPr>
          <w:spacing w:val="-1"/>
        </w:rPr>
        <w:t>專長領域為表面處理、電子材料，教授工程倫理課程經驗</w:t>
      </w:r>
      <w:r>
        <w:rPr>
          <w:spacing w:val="-55"/>
        </w:rPr>
        <w:t> </w:t>
      </w:r>
      <w:r>
        <w:rPr>
          <w:rFonts w:ascii="標楷體" w:hAnsi="標楷體" w:cs="標楷體" w:eastAsia="標楷體"/>
        </w:rPr>
        <w:t>10</w:t>
      </w:r>
      <w:r>
        <w:rPr>
          <w:rFonts w:ascii="標楷體" w:hAnsi="標楷體" w:cs="標楷體" w:eastAsia="標楷體"/>
          <w:spacing w:val="-58"/>
        </w:rPr>
        <w:t> </w:t>
      </w:r>
      <w:r>
        <w:rPr>
          <w:spacing w:val="-1"/>
        </w:rPr>
        <w:t>年，台南</w:t>
      </w:r>
      <w:r>
        <w:rPr>
          <w:spacing w:val="23"/>
        </w:rPr>
        <w:t> </w:t>
      </w:r>
      <w:r>
        <w:rPr>
          <w:spacing w:val="-1"/>
        </w:rPr>
        <w:t>科技大學專業倫理課程為全校必修，不論在教學、學校系所的政策推動</w:t>
      </w:r>
      <w:r>
        <w:rPr>
          <w:spacing w:val="22"/>
        </w:rPr>
        <w:t> </w:t>
      </w:r>
      <w:r>
        <w:rPr>
          <w:spacing w:val="-1"/>
        </w:rPr>
        <w:t>上都能為本工作坊帶來相當豐富的經驗</w:t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2"/>
        <w:rPr>
          <w:rFonts w:ascii="標楷體" w:hAnsi="標楷體" w:cs="標楷體" w:eastAsia="標楷體"/>
          <w:sz w:val="29"/>
          <w:szCs w:val="29"/>
        </w:rPr>
      </w:pPr>
    </w:p>
    <w:p>
      <w:pPr>
        <w:pStyle w:val="Heading2"/>
        <w:spacing w:line="240" w:lineRule="auto" w:before="32"/>
        <w:ind w:left="2331" w:right="0"/>
        <w:jc w:val="left"/>
        <w:rPr>
          <w:b w:val="0"/>
          <w:bCs w:val="0"/>
        </w:rPr>
      </w:pPr>
      <w:r>
        <w:rPr/>
        <w:pict>
          <v:shape style="position:absolute;margin-left:75.000008pt;margin-top:3.843164pt;width:97.559992pt;height:97.43999pt;mso-position-horizontal-relative:page;mso-position-vertical-relative:paragraph;z-index:1312" type="#_x0000_t75" alt="12821994_1210341102311204_779449696_n_opt.jpg" stroked="false">
            <v:imagedata r:id="rId17" o:title=""/>
          </v:shape>
        </w:pict>
      </w:r>
      <w:r>
        <w:rPr/>
        <w:t>劉啟民</w:t>
      </w:r>
      <w:r>
        <w:rPr>
          <w:b w:val="0"/>
          <w:bCs w:val="0"/>
        </w:rPr>
      </w:r>
    </w:p>
    <w:p>
      <w:pPr>
        <w:pStyle w:val="BodyText"/>
        <w:spacing w:line="276" w:lineRule="auto"/>
        <w:ind w:left="2331" w:right="0"/>
        <w:jc w:val="left"/>
      </w:pPr>
      <w:r>
        <w:rPr>
          <w:spacing w:val="-1"/>
        </w:rPr>
        <w:t>建國科技大學通識中心</w:t>
      </w:r>
      <w:r>
        <w:rPr>
          <w:spacing w:val="-3"/>
        </w:rPr>
        <w:t> </w:t>
      </w:r>
      <w:r>
        <w:rPr>
          <w:spacing w:val="-1"/>
        </w:rPr>
        <w:t>教授／台灣師範大學通識中心擔任兼任教授、</w:t>
      </w:r>
      <w:r>
        <w:rPr>
          <w:spacing w:val="27"/>
        </w:rPr>
        <w:t> </w:t>
      </w:r>
      <w:r>
        <w:rPr>
          <w:spacing w:val="-1"/>
        </w:rPr>
        <w:t>台灣大學及成功大學擔任特約研究員及研究教授</w:t>
      </w:r>
    </w:p>
    <w:p>
      <w:pPr>
        <w:pStyle w:val="BodyText"/>
        <w:spacing w:line="274" w:lineRule="auto" w:before="8"/>
        <w:ind w:left="2331" w:right="0"/>
        <w:jc w:val="left"/>
      </w:pPr>
      <w:r>
        <w:rPr/>
        <w:t>於</w:t>
      </w:r>
      <w:r>
        <w:rPr>
          <w:spacing w:val="-55"/>
        </w:rPr>
        <w:t> </w:t>
      </w:r>
      <w:r>
        <w:rPr>
          <w:rFonts w:ascii="標楷體" w:hAnsi="標楷體" w:cs="標楷體" w:eastAsia="標楷體"/>
        </w:rPr>
        <w:t>2008</w:t>
      </w:r>
      <w:r>
        <w:rPr>
          <w:rFonts w:ascii="標楷體" w:hAnsi="標楷體" w:cs="標楷體" w:eastAsia="標楷體"/>
          <w:spacing w:val="-55"/>
        </w:rPr>
        <w:t> </w:t>
      </w:r>
      <w:r>
        <w:rPr>
          <w:spacing w:val="-1"/>
        </w:rPr>
        <w:t>年起開設「工程倫理」課程，</w:t>
      </w:r>
      <w:r>
        <w:rPr>
          <w:rFonts w:ascii="標楷體" w:hAnsi="標楷體" w:cs="標楷體" w:eastAsia="標楷體"/>
          <w:spacing w:val="-1"/>
        </w:rPr>
        <w:t>2014</w:t>
      </w:r>
      <w:r>
        <w:rPr>
          <w:rFonts w:ascii="標楷體" w:hAnsi="標楷體" w:cs="標楷體" w:eastAsia="標楷體"/>
          <w:spacing w:val="-55"/>
        </w:rPr>
        <w:t> </w:t>
      </w:r>
      <w:r>
        <w:rPr>
          <w:spacing w:val="-1"/>
        </w:rPr>
        <w:t>年起課程更名為「科技倫</w:t>
      </w:r>
      <w:r>
        <w:rPr>
          <w:spacing w:val="25"/>
        </w:rPr>
        <w:t> </w:t>
      </w:r>
      <w:r>
        <w:rPr>
          <w:spacing w:val="-1"/>
        </w:rPr>
        <w:t>理」。除了在建國科技大學、臺灣師範大學及大同大學開設本課程外，</w:t>
      </w:r>
      <w:r>
        <w:rPr>
          <w:spacing w:val="22"/>
        </w:rPr>
        <w:t> </w:t>
      </w:r>
      <w:r>
        <w:rPr>
          <w:spacing w:val="-1"/>
        </w:rPr>
        <w:t>也在全國夏季學院連續五年開課。由於授課對象均為修習通識課程的學</w:t>
      </w:r>
      <w:r>
        <w:rPr>
          <w:spacing w:val="22"/>
        </w:rPr>
        <w:t> </w:t>
      </w:r>
      <w:r>
        <w:rPr>
          <w:spacing w:val="-1"/>
        </w:rPr>
        <w:t>生，且學生背景廣泛分布於技職體系到普通大學，因此他對於工程倫理</w:t>
      </w:r>
    </w:p>
    <w:p>
      <w:pPr>
        <w:pStyle w:val="BodyText"/>
        <w:spacing w:line="274" w:lineRule="auto" w:before="9"/>
        <w:ind w:left="111" w:right="0"/>
        <w:jc w:val="left"/>
      </w:pPr>
      <w:r>
        <w:rPr>
          <w:spacing w:val="-2"/>
        </w:rPr>
        <w:t>的因材施教及授課方式有著深刻的體認。近年來他的研究方向為提升倫理實踐度的策略分析，</w:t>
      </w:r>
      <w:r>
        <w:rPr>
          <w:spacing w:val="81"/>
        </w:rPr>
        <w:t> </w:t>
      </w:r>
      <w:r>
        <w:rPr>
          <w:spacing w:val="-1"/>
        </w:rPr>
        <w:t>希望除了傳授工程倫理的概念外，能夠產出有效的教學策略以提升學生在職場上的倫理實踐</w:t>
      </w: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0"/>
        <w:rPr>
          <w:rFonts w:ascii="標楷體" w:hAnsi="標楷體" w:cs="標楷體" w:eastAsia="標楷體"/>
          <w:sz w:val="22"/>
          <w:szCs w:val="22"/>
        </w:rPr>
      </w:pPr>
    </w:p>
    <w:p>
      <w:pPr>
        <w:spacing w:line="240" w:lineRule="auto" w:before="4"/>
        <w:rPr>
          <w:rFonts w:ascii="標楷體" w:hAnsi="標楷體" w:cs="標楷體" w:eastAsia="標楷體"/>
          <w:sz w:val="32"/>
          <w:szCs w:val="32"/>
        </w:rPr>
      </w:pPr>
    </w:p>
    <w:p>
      <w:pPr>
        <w:pStyle w:val="BodyText"/>
        <w:spacing w:line="274" w:lineRule="auto" w:before="0"/>
        <w:ind w:left="111" w:right="0" w:hanging="1"/>
        <w:jc w:val="left"/>
      </w:pPr>
      <w:r>
        <w:rPr>
          <w:rFonts w:ascii="標楷體" w:hAnsi="標楷體" w:cs="標楷體" w:eastAsia="標楷體"/>
          <w:b/>
          <w:bCs/>
        </w:rPr>
        <w:t>戴東源 </w:t>
      </w:r>
      <w:r>
        <w:rPr>
          <w:spacing w:val="-2"/>
        </w:rPr>
        <w:t>清華大學通識中心兼任助理教授，專長為科學哲學、科技史、科技倫理，近期致力於工程倫理</w:t>
      </w:r>
      <w:r>
        <w:rPr>
          <w:spacing w:val="81"/>
        </w:rPr>
        <w:t> </w:t>
      </w:r>
      <w:r>
        <w:rPr>
          <w:spacing w:val="-1"/>
        </w:rPr>
        <w:t>相關研究以及科技與社會領域</w:t>
      </w:r>
    </w:p>
    <w:sectPr>
      <w:pgSz w:w="11910" w:h="16840"/>
      <w:pgMar w:header="0" w:footer="1022" w:top="1340" w:bottom="1220" w:left="1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239990pt;margin-top:779.569275pt;width:9.550pt;height:12pt;mso-position-horizontal-relative:page;mso-position-vertical-relative:page;z-index:-9544" type="#_x0000_t202" filled="false" stroked="false">
          <v:textbox inset="0,0,0,0">
            <w:txbxContent>
              <w:p>
                <w:pPr>
                  <w:spacing w:line="224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1"/>
      <w:ind w:left="2187"/>
    </w:pPr>
    <w:rPr>
      <w:rFonts w:ascii="標楷體" w:hAnsi="標楷體" w:eastAsia="標楷體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1"/>
      <w:outlineLvl w:val="1"/>
    </w:pPr>
    <w:rPr>
      <w:rFonts w:ascii="標楷體" w:hAnsi="標楷體" w:eastAsia="標楷體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2187"/>
      <w:outlineLvl w:val="2"/>
    </w:pPr>
    <w:rPr>
      <w:rFonts w:ascii="標楷體" w:hAnsi="標楷體" w:eastAsia="標楷體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2016-03-23T15:16:30Z</dcterms:created>
  <dcterms:modified xsi:type="dcterms:W3CDTF">2016-03-23T15:16:30Z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LastSaved">
    <vt:filetime>2016-03-23T00:00:00Z</vt:filetime>
  </property>
</Properties>
</file>