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32" w:lineRule="exact" w:before="0"/>
        <w:ind w:left="2448" w:right="0" w:hanging="209"/>
        <w:jc w:val="left"/>
        <w:rPr>
          <w:rFonts w:ascii="標楷體" w:hAnsi="標楷體" w:cs="標楷體" w:eastAsia="標楷體"/>
          <w:sz w:val="36"/>
          <w:szCs w:val="36"/>
        </w:rPr>
      </w:pPr>
      <w:r>
        <w:rPr>
          <w:rFonts w:ascii="標楷體" w:hAnsi="標楷體" w:cs="標楷體" w:eastAsia="標楷體"/>
          <w:b/>
          <w:bCs/>
          <w:sz w:val="36"/>
          <w:szCs w:val="36"/>
        </w:rPr>
        <w:t>輔仁大學醫學院醫學教育中心暨醫學系</w:t>
      </w:r>
      <w:r>
        <w:rPr>
          <w:rFonts w:ascii="標楷體" w:hAnsi="標楷體" w:cs="標楷體" w:eastAsia="標楷體"/>
          <w:sz w:val="36"/>
          <w:szCs w:val="36"/>
        </w:rPr>
      </w:r>
    </w:p>
    <w:p>
      <w:pPr>
        <w:spacing w:before="2"/>
        <w:ind w:left="2448" w:right="0" w:firstLine="0"/>
        <w:jc w:val="left"/>
        <w:rPr>
          <w:rFonts w:ascii="標楷體" w:hAnsi="標楷體" w:cs="標楷體" w:eastAsia="標楷體"/>
          <w:sz w:val="34"/>
          <w:szCs w:val="34"/>
        </w:rPr>
      </w:pPr>
      <w:r>
        <w:rPr>
          <w:rFonts w:ascii="Times New Roman" w:hAnsi="Times New Roman" w:cs="Times New Roman" w:eastAsia="Times New Roman"/>
          <w:b/>
          <w:bCs/>
          <w:spacing w:val="-1"/>
          <w:sz w:val="34"/>
          <w:szCs w:val="34"/>
        </w:rPr>
        <w:t>2016</w:t>
      </w:r>
      <w:r>
        <w:rPr>
          <w:rFonts w:ascii="標楷體" w:hAnsi="標楷體" w:cs="標楷體" w:eastAsia="標楷體"/>
          <w:b/>
          <w:bCs/>
          <w:spacing w:val="-1"/>
          <w:sz w:val="34"/>
          <w:szCs w:val="34"/>
        </w:rPr>
        <w:t>「</w:t>
      </w:r>
      <w:r>
        <w:rPr>
          <w:rFonts w:ascii="Times New Roman" w:hAnsi="Times New Roman" w:cs="Times New Roman" w:eastAsia="Times New Roman"/>
          <w:b/>
          <w:bCs/>
          <w:spacing w:val="-1"/>
          <w:sz w:val="34"/>
          <w:szCs w:val="34"/>
        </w:rPr>
        <w:t>PBL</w:t>
      </w:r>
      <w:r>
        <w:rPr>
          <w:rFonts w:ascii="Times New Roman" w:hAnsi="Times New Roman" w:cs="Times New Roman" w:eastAsia="Times New Roman"/>
          <w:b/>
          <w:bCs/>
          <w:spacing w:val="-15"/>
          <w:sz w:val="34"/>
          <w:szCs w:val="34"/>
        </w:rPr>
        <w:t> </w:t>
      </w:r>
      <w:r>
        <w:rPr>
          <w:rFonts w:ascii="標楷體" w:hAnsi="標楷體" w:cs="標楷體" w:eastAsia="標楷體"/>
          <w:b/>
          <w:bCs/>
          <w:spacing w:val="-1"/>
          <w:sz w:val="34"/>
          <w:szCs w:val="34"/>
        </w:rPr>
        <w:t>師資培訓」研習暨工作坊</w:t>
      </w:r>
      <w:r>
        <w:rPr>
          <w:rFonts w:ascii="標楷體" w:hAnsi="標楷體" w:cs="標楷體" w:eastAsia="標楷體"/>
          <w:sz w:val="34"/>
          <w:szCs w:val="34"/>
        </w:rPr>
      </w:r>
    </w:p>
    <w:p>
      <w:pPr>
        <w:spacing w:line="240" w:lineRule="auto" w:before="7"/>
        <w:rPr>
          <w:rFonts w:ascii="標楷體" w:hAnsi="標楷體" w:cs="標楷體" w:eastAsia="標楷體"/>
          <w:b/>
          <w:bCs/>
          <w:sz w:val="32"/>
          <w:szCs w:val="32"/>
        </w:rPr>
      </w:pPr>
    </w:p>
    <w:p>
      <w:pPr>
        <w:pStyle w:val="BodyText"/>
        <w:spacing w:line="271" w:lineRule="auto"/>
        <w:ind w:right="0" w:firstLine="412"/>
        <w:jc w:val="left"/>
      </w:pPr>
      <w:r>
        <w:rPr>
          <w:spacing w:val="-1"/>
        </w:rPr>
        <w:t>在國內外有相當多的單位使用以問題為基礎的學習</w:t>
      </w:r>
      <w:r>
        <w:rPr>
          <w:rFonts w:ascii="Times New Roman" w:hAnsi="Times New Roman" w:cs="Times New Roman" w:eastAsia="Times New Roman"/>
          <w:spacing w:val="-1"/>
        </w:rPr>
        <w:t>(Problem-based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learning)</w:t>
      </w:r>
      <w:r>
        <w:rPr>
          <w:spacing w:val="-1"/>
        </w:rPr>
        <w:t>的教學方法來授課，</w:t>
      </w:r>
      <w:r>
        <w:rPr>
          <w:spacing w:val="95"/>
        </w:rPr>
        <w:t> </w:t>
      </w:r>
      <w:r>
        <w:rPr/>
        <w:t>為讓大家對於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PBL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/>
        <w:t>教學法有所瞭解，輔仁大學醫學院醫學教育中心暨醫學系將舉辦「</w:t>
      </w:r>
      <w:r>
        <w:rPr>
          <w:rFonts w:ascii="Times New Roman" w:hAnsi="Times New Roman" w:cs="Times New Roman" w:eastAsia="Times New Roman"/>
        </w:rPr>
        <w:t>2016</w:t>
      </w:r>
      <w:r>
        <w:rPr/>
        <w:t>「</w:t>
      </w:r>
      <w:r>
        <w:rPr>
          <w:rFonts w:ascii="Times New Roman" w:hAnsi="Times New Roman" w:cs="Times New Roman" w:eastAsia="Times New Roman"/>
        </w:rPr>
        <w:t>PBL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/>
        <w:t>師資培訓」研習暨工作坊」。</w:t>
      </w:r>
    </w:p>
    <w:p>
      <w:pPr>
        <w:spacing w:line="240" w:lineRule="auto" w:before="13"/>
        <w:rPr>
          <w:rFonts w:ascii="標楷體" w:hAnsi="標楷體" w:cs="標楷體" w:eastAsia="標楷體"/>
          <w:sz w:val="20"/>
          <w:szCs w:val="20"/>
        </w:rPr>
      </w:pPr>
    </w:p>
    <w:p>
      <w:pPr>
        <w:spacing w:before="0"/>
        <w:ind w:left="113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標楷體" w:hAnsi="標楷體" w:cs="標楷體" w:eastAsia="標楷體"/>
          <w:b/>
          <w:bCs/>
          <w:i/>
          <w:color w:val="7030A0"/>
          <w:w w:val="96"/>
          <w:sz w:val="33"/>
          <w:szCs w:val="33"/>
        </w:rPr>
      </w:r>
      <w:r>
        <w:rPr>
          <w:rFonts w:ascii="標楷體" w:hAnsi="標楷體" w:cs="標楷體" w:eastAsia="標楷體"/>
          <w:b/>
          <w:bCs/>
          <w:i/>
          <w:color w:val="7030A0"/>
          <w:sz w:val="33"/>
          <w:szCs w:val="33"/>
          <w:u w:val="single" w:color="7030A0"/>
        </w:rPr>
        <w:t>歡迎有興趣之教師或醫護人員報名參加</w:t>
      </w:r>
      <w:r>
        <w:rPr>
          <w:rFonts w:ascii="Times New Roman" w:hAnsi="Times New Roman" w:cs="Times New Roman" w:eastAsia="Times New Roman"/>
          <w:b/>
          <w:bCs/>
          <w:i/>
          <w:color w:val="7030A0"/>
          <w:sz w:val="32"/>
          <w:szCs w:val="32"/>
          <w:u w:val="single" w:color="7030A0"/>
        </w:rPr>
        <w:t>~</w:t>
      </w:r>
      <w:r>
        <w:rPr>
          <w:rFonts w:ascii="Times New Roman" w:hAnsi="Times New Roman" w:cs="Times New Roman" w:eastAsia="Times New Roman"/>
          <w:b/>
          <w:bCs/>
          <w:i/>
          <w:color w:val="7030A0"/>
          <w:w w:val="99"/>
          <w:sz w:val="32"/>
          <w:szCs w:val="32"/>
        </w:rPr>
      </w:r>
      <w:r>
        <w:rPr>
          <w:rFonts w:ascii="Times New Roman" w:hAnsi="Times New Roman" w:cs="Times New Roman" w:eastAsia="Times New Roman"/>
          <w:sz w:val="32"/>
          <w:szCs w:val="3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8"/>
          <w:szCs w:val="28"/>
        </w:rPr>
      </w:pPr>
    </w:p>
    <w:p>
      <w:pPr>
        <w:pStyle w:val="BodyText"/>
        <w:spacing w:line="360" w:lineRule="exact" w:before="37"/>
        <w:ind w:right="2249"/>
        <w:jc w:val="left"/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主辦單位：</w:t>
      </w:r>
      <w:r>
        <w:rPr>
          <w:spacing w:val="-1"/>
        </w:rPr>
        <w:t>輔仁大學醫學院醫學教育中心、輔仁大學醫學系</w:t>
      </w:r>
      <w:r>
        <w:rPr>
          <w:spacing w:val="45"/>
        </w:rPr>
        <w:t> </w:t>
      </w:r>
      <w:r>
        <w:rPr>
          <w:rFonts w:ascii="標楷體" w:hAnsi="標楷體" w:cs="標楷體" w:eastAsia="標楷體"/>
          <w:b/>
          <w:bCs/>
          <w:sz w:val="28"/>
          <w:szCs w:val="28"/>
        </w:rPr>
        <w:t>活動日期：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04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1"/>
        </w:rPr>
        <w:t>16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/>
        <w:t>星期六</w:t>
      </w:r>
      <w:r>
        <w:rPr>
          <w:rFonts w:ascii="Times New Roman" w:hAnsi="Times New Roman" w:cs="Times New Roman" w:eastAsia="Times New Roman"/>
        </w:rPr>
        <w:t>)09:00~17:00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活動地點：</w:t>
      </w:r>
      <w:r>
        <w:rPr>
          <w:spacing w:val="-1"/>
        </w:rPr>
        <w:t>輔仁大學國璽樓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樓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MD227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會議室、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樓小班教室</w:t>
      </w:r>
    </w:p>
    <w:p>
      <w:pPr>
        <w:pStyle w:val="BodyText"/>
        <w:spacing w:line="342" w:lineRule="exact"/>
        <w:ind w:right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活動聯絡：</w:t>
      </w:r>
      <w:r>
        <w:rPr>
          <w:spacing w:val="-1"/>
        </w:rPr>
        <w:t>醫學教育中心</w:t>
      </w:r>
      <w:r>
        <w:rPr>
          <w:spacing w:val="-60"/>
        </w:rPr>
        <w:t> </w:t>
      </w:r>
      <w:r>
        <w:rPr/>
        <w:t>鄭秀儀助理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（</w:t>
      </w:r>
      <w:r>
        <w:rPr>
          <w:rFonts w:ascii="Times New Roman" w:hAnsi="Times New Roman" w:cs="Times New Roman" w:eastAsia="Times New Roman"/>
          <w:spacing w:val="-1"/>
        </w:rPr>
        <w:t>02</w:t>
      </w:r>
      <w:r>
        <w:rPr>
          <w:spacing w:val="-1"/>
        </w:rPr>
        <w:t>）</w:t>
      </w:r>
      <w:r>
        <w:rPr>
          <w:rFonts w:ascii="Times New Roman" w:hAnsi="Times New Roman" w:cs="Times New Roman" w:eastAsia="Times New Roman"/>
          <w:spacing w:val="-1"/>
        </w:rPr>
        <w:t>2905-3478</w:t>
      </w:r>
      <w:r>
        <w:rPr>
          <w:rFonts w:ascii="Times New Roman" w:hAnsi="Times New Roman" w:cs="Times New Roman" w:eastAsia="Times New Roman"/>
        </w:rPr>
        <w:t> / </w:t>
      </w:r>
      <w:r>
        <w:rPr>
          <w:rFonts w:ascii="Times New Roman" w:hAnsi="Times New Roman" w:cs="Times New Roman" w:eastAsia="Times New Roman"/>
          <w:color w:val="0000FF"/>
          <w:sz w:val="22"/>
          <w:szCs w:val="22"/>
        </w:rPr>
      </w:r>
      <w:hyperlink r:id="rId6">
        <w:r>
          <w:rPr>
            <w:rFonts w:ascii="Times New Roman" w:hAnsi="Times New Roman" w:cs="Times New Roman" w:eastAsia="Times New Roman"/>
            <w:color w:val="0000FF"/>
            <w:spacing w:val="-1"/>
            <w:sz w:val="22"/>
            <w:szCs w:val="22"/>
            <w:u w:val="single" w:color="0000FF"/>
          </w:rPr>
          <w:t>cme</w:t>
        </w:r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@mail.fju.edu.tw</w:t>
        </w:r>
        <w:r>
          <w:rPr>
            <w:rFonts w:ascii="Times New Roman" w:hAnsi="Times New Roman" w:cs="Times New Roman" w:eastAsia="Times New Roman"/>
            <w:color w:val="0000FF"/>
            <w:spacing w:val="-11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color w:val="0000FF"/>
            <w:spacing w:val="-11"/>
          </w:rPr>
        </w:r>
      </w:hyperlink>
      <w:r>
        <w:rPr>
          <w:rFonts w:ascii="Calibri" w:hAnsi="Calibri" w:cs="Calibri" w:eastAsia="Calibri"/>
          <w:sz w:val="22"/>
          <w:szCs w:val="22"/>
        </w:rPr>
        <w:t>)</w:t>
      </w:r>
    </w:p>
    <w:p>
      <w:pPr>
        <w:spacing w:line="358" w:lineRule="exact" w:before="0"/>
        <w:ind w:left="11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傳真電話：</w:t>
      </w:r>
      <w:r>
        <w:rPr>
          <w:rFonts w:ascii="標楷體" w:hAnsi="標楷體" w:cs="標楷體" w:eastAsia="標楷體"/>
          <w:spacing w:val="-1"/>
          <w:sz w:val="24"/>
          <w:szCs w:val="24"/>
        </w:rPr>
        <w:t>（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02</w:t>
      </w:r>
      <w:r>
        <w:rPr>
          <w:rFonts w:ascii="標楷體" w:hAnsi="標楷體" w:cs="標楷體" w:eastAsia="標楷體"/>
          <w:spacing w:val="-1"/>
          <w:sz w:val="24"/>
          <w:szCs w:val="24"/>
        </w:rPr>
        <w:t>）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2905-3479</w:t>
      </w:r>
    </w:p>
    <w:p>
      <w:pPr>
        <w:pStyle w:val="BodyText"/>
        <w:spacing w:line="360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標楷體" w:hAnsi="標楷體" w:cs="標楷體" w:eastAsia="標楷體"/>
          <w:b/>
          <w:bCs/>
          <w:spacing w:val="-1"/>
          <w:sz w:val="28"/>
          <w:szCs w:val="28"/>
        </w:rPr>
        <w:t>活動名額：</w:t>
      </w:r>
      <w:r>
        <w:rPr>
          <w:rFonts w:ascii="Times New Roman" w:hAnsi="Times New Roman" w:cs="Times New Roman" w:eastAsia="Times New Roman"/>
          <w:spacing w:val="-1"/>
        </w:rPr>
        <w:t>70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1"/>
        </w:rPr>
        <w:t>人。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依報名順序優先順序做為錄取依據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spacing w:line="367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報名網址：</w:t>
      </w:r>
      <w:r>
        <w:rPr>
          <w:rFonts w:ascii="標楷體" w:hAnsi="標楷體" w:cs="標楷體" w:eastAsia="標楷體"/>
          <w:b/>
          <w:bCs/>
          <w:spacing w:val="-9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color w:val="0000FF"/>
          <w:spacing w:val="-90"/>
        </w:rPr>
      </w:r>
      <w:r>
        <w:rPr>
          <w:rFonts w:ascii="Times New Roman" w:hAnsi="Times New Roman" w:cs="Times New Roman" w:eastAsia="Times New Roman"/>
          <w:color w:val="0000FF"/>
          <w:spacing w:val="-1"/>
          <w:u w:val="single" w:color="0000FF"/>
        </w:rPr>
        <w:t>https://goo.gl/h1rRuH</w:t>
      </w:r>
      <w:r>
        <w:rPr>
          <w:rFonts w:ascii="Times New Roman" w:hAnsi="Times New Roman" w:cs="Times New Roman" w:eastAsia="Times New Roman"/>
          <w:color w:val="0000FF"/>
          <w:spacing w:val="-11"/>
          <w:u w:val="single" w:color="0000FF"/>
        </w:rPr>
        <w:t> </w:t>
      </w:r>
      <w:r>
        <w:rPr>
          <w:rFonts w:ascii="Times New Roman" w:hAnsi="Times New Roman" w:cs="Times New Roman" w:eastAsia="Times New Roman"/>
          <w:color w:val="0000FF"/>
          <w:spacing w:val="-11"/>
        </w:rPr>
      </w:r>
      <w:r>
        <w:rPr>
          <w:rFonts w:ascii="Calibri" w:hAnsi="Calibri" w:cs="Calibri" w:eastAsia="Calibri"/>
          <w:sz w:val="22"/>
          <w:szCs w:val="22"/>
        </w:rPr>
        <w:t>(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04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五</w:t>
      </w:r>
      <w:r>
        <w:rPr>
          <w:rFonts w:ascii="Times New Roman" w:hAnsi="Times New Roman" w:cs="Times New Roman" w:eastAsia="Times New Roman"/>
          <w:spacing w:val="-1"/>
        </w:rPr>
        <w:t>)</w:t>
      </w:r>
      <w:r>
        <w:rPr>
          <w:spacing w:val="-1"/>
        </w:rPr>
        <w:t>報名截止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spacing w:line="240" w:lineRule="auto" w:before="147"/>
        <w:ind w:right="0"/>
        <w:jc w:val="left"/>
      </w:pPr>
      <w:r>
        <w:rPr>
          <w:rFonts w:ascii="Times New Roman" w:hAnsi="Times New Roman" w:cs="Times New Roman" w:eastAsia="Times New Roman"/>
        </w:rPr>
        <w:t>*</w:t>
      </w:r>
      <w:r>
        <w:rPr/>
        <w:t>本活動「全程參與者」將於會後發與證書。</w:t>
      </w:r>
    </w:p>
    <w:p>
      <w:pPr>
        <w:pStyle w:val="BodyText"/>
        <w:spacing w:line="240" w:lineRule="auto" w:before="70"/>
        <w:ind w:right="0"/>
        <w:jc w:val="left"/>
      </w:pPr>
      <w:r>
        <w:rPr>
          <w:rFonts w:ascii="Times New Roman" w:hAnsi="Times New Roman" w:cs="Times New Roman" w:eastAsia="Times New Roman"/>
        </w:rPr>
        <w:t>*</w:t>
      </w:r>
      <w:r>
        <w:rPr/>
        <w:t>輔仁大學醫學院教師可認師培【教學】點數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3.25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點。</w:t>
      </w:r>
    </w:p>
    <w:p>
      <w:pPr>
        <w:spacing w:before="42"/>
        <w:ind w:left="113" w:right="0" w:firstLine="0"/>
        <w:jc w:val="left"/>
        <w:rPr>
          <w:rFonts w:ascii="標楷體" w:hAnsi="標楷體" w:cs="標楷體" w:eastAsia="標楷體"/>
          <w:sz w:val="24"/>
          <w:szCs w:val="24"/>
        </w:rPr>
      </w:pPr>
      <w:r>
        <w:rPr>
          <w:rFonts w:ascii="Times New Roman" w:hAnsi="Times New Roman" w:cs="Times New Roman" w:eastAsia="Times New Roman"/>
          <w:color w:val="C00000"/>
          <w:sz w:val="24"/>
          <w:szCs w:val="24"/>
        </w:rPr>
        <w:t>*</w:t>
      </w:r>
      <w:r>
        <w:rPr>
          <w:rFonts w:ascii="標楷體" w:hAnsi="標楷體" w:cs="標楷體" w:eastAsia="標楷體"/>
          <w:color w:val="C00000"/>
          <w:sz w:val="24"/>
          <w:szCs w:val="24"/>
        </w:rPr>
        <w:t>非</w:t>
      </w:r>
      <w:r>
        <w:rPr>
          <w:rFonts w:ascii="標楷體" w:hAnsi="標楷體" w:cs="標楷體" w:eastAsia="標楷體"/>
          <w:b/>
          <w:bCs/>
          <w:color w:val="C00000"/>
          <w:sz w:val="24"/>
          <w:szCs w:val="24"/>
        </w:rPr>
        <w:t>輔仁大學教職員</w:t>
      </w:r>
      <w:r>
        <w:rPr>
          <w:rFonts w:ascii="標楷體" w:hAnsi="標楷體" w:cs="標楷體" w:eastAsia="標楷體"/>
          <w:color w:val="C00000"/>
          <w:sz w:val="24"/>
          <w:szCs w:val="24"/>
        </w:rPr>
        <w:t>或非</w:t>
      </w:r>
      <w:r>
        <w:rPr>
          <w:rFonts w:ascii="標楷體" w:hAnsi="標楷體" w:cs="標楷體" w:eastAsia="標楷體"/>
          <w:b/>
          <w:bCs/>
          <w:color w:val="C00000"/>
          <w:sz w:val="24"/>
          <w:szCs w:val="24"/>
        </w:rPr>
        <w:t>輔仁大學建教合作醫院</w:t>
      </w:r>
      <w:r>
        <w:rPr>
          <w:rFonts w:ascii="標楷體" w:hAnsi="標楷體" w:cs="標楷體" w:eastAsia="標楷體"/>
          <w:color w:val="C00000"/>
          <w:sz w:val="24"/>
          <w:szCs w:val="24"/>
        </w:rPr>
        <w:t>之參與人員，將酌收報名費新台幣</w:t>
      </w:r>
      <w:r>
        <w:rPr>
          <w:rFonts w:ascii="標楷體" w:hAnsi="標楷體" w:cs="標楷體" w:eastAsia="標楷體"/>
          <w:color w:val="C00000"/>
          <w:spacing w:val="-8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C00000"/>
          <w:sz w:val="24"/>
          <w:szCs w:val="24"/>
        </w:rPr>
        <w:t>1000</w:t>
      </w:r>
      <w:r>
        <w:rPr>
          <w:rFonts w:ascii="Times New Roman" w:hAnsi="Times New Roman" w:cs="Times New Roman" w:eastAsia="Times New Roman"/>
          <w:color w:val="C00000"/>
          <w:spacing w:val="-30"/>
          <w:sz w:val="24"/>
          <w:szCs w:val="24"/>
        </w:rPr>
        <w:t> </w:t>
      </w:r>
      <w:r>
        <w:rPr>
          <w:rFonts w:ascii="標楷體" w:hAnsi="標楷體" w:cs="標楷體" w:eastAsia="標楷體"/>
          <w:color w:val="C00000"/>
          <w:sz w:val="24"/>
          <w:szCs w:val="24"/>
        </w:rPr>
        <w:t>元整。</w:t>
      </w:r>
      <w:r>
        <w:rPr>
          <w:rFonts w:ascii="標楷體" w:hAnsi="標楷體" w:cs="標楷體" w:eastAsia="標楷體"/>
          <w:sz w:val="24"/>
          <w:szCs w:val="24"/>
        </w:rPr>
      </w:r>
    </w:p>
    <w:p>
      <w:pPr>
        <w:pStyle w:val="BodyText"/>
        <w:tabs>
          <w:tab w:pos="1006" w:val="left" w:leader="none"/>
        </w:tabs>
        <w:spacing w:line="271" w:lineRule="auto" w:before="42"/>
        <w:ind w:left="1006" w:right="391" w:hanging="620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一</w:t>
      </w:r>
      <w:r>
        <w:rPr>
          <w:rFonts w:ascii="Times New Roman" w:hAnsi="Times New Roman" w:cs="Times New Roman" w:eastAsia="Times New Roman"/>
          <w:spacing w:val="-1"/>
        </w:rPr>
        <w:t>)</w:t>
        <w:tab/>
      </w:r>
      <w:r>
        <w:rPr/>
        <w:t>線上報名後，本校醫學教育中心確認符合報名資格，將以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e-mail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寄送報名確認通知信，</w:t>
      </w:r>
      <w:r>
        <w:rPr>
          <w:spacing w:val="27"/>
        </w:rPr>
        <w:t> </w:t>
      </w:r>
      <w:r>
        <w:rPr/>
        <w:t>請在收到信件後再行繳費。</w:t>
      </w:r>
    </w:p>
    <w:p>
      <w:pPr>
        <w:pStyle w:val="BodyText"/>
        <w:tabs>
          <w:tab w:pos="1006" w:val="left" w:leader="none"/>
        </w:tabs>
        <w:spacing w:line="240" w:lineRule="auto" w:before="14"/>
        <w:ind w:left="387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二</w:t>
      </w:r>
      <w:r>
        <w:rPr>
          <w:rFonts w:ascii="Times New Roman" w:hAnsi="Times New Roman" w:cs="Times New Roman" w:eastAsia="Times New Roman"/>
          <w:spacing w:val="-1"/>
        </w:rPr>
        <w:t>)</w:t>
        <w:tab/>
      </w:r>
      <w:r>
        <w:rPr/>
        <w:t>繳費日期：</w:t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03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14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一</w:t>
      </w:r>
      <w:r>
        <w:rPr>
          <w:rFonts w:ascii="Times New Roman" w:hAnsi="Times New Roman" w:cs="Times New Roman" w:eastAsia="Times New Roman"/>
          <w:spacing w:val="-1"/>
        </w:rPr>
        <w:t>)~105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04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01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spacing w:val="-1"/>
        </w:rPr>
        <w:t>日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五</w:t>
      </w:r>
      <w:r>
        <w:rPr>
          <w:rFonts w:ascii="Times New Roman" w:hAnsi="Times New Roman" w:cs="Times New Roman" w:eastAsia="Times New Roman"/>
          <w:spacing w:val="-1"/>
        </w:rPr>
        <w:t>)</w:t>
      </w:r>
    </w:p>
    <w:p>
      <w:pPr>
        <w:pStyle w:val="BodyText"/>
        <w:tabs>
          <w:tab w:pos="1006" w:val="left" w:leader="none"/>
        </w:tabs>
        <w:spacing w:line="271" w:lineRule="auto" w:before="42"/>
        <w:ind w:left="1006" w:right="296" w:hanging="62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三</w:t>
      </w:r>
      <w:r>
        <w:rPr>
          <w:rFonts w:ascii="Times New Roman" w:hAnsi="Times New Roman" w:cs="Times New Roman" w:eastAsia="Times New Roman"/>
          <w:spacing w:val="-1"/>
        </w:rPr>
        <w:t>)</w:t>
        <w:tab/>
      </w:r>
      <w:r>
        <w:rPr>
          <w:spacing w:val="-1"/>
        </w:rPr>
        <w:t>郵政劃撥：帳號：</w:t>
      </w:r>
      <w:r>
        <w:rPr>
          <w:rFonts w:ascii="Times New Roman" w:hAnsi="Times New Roman" w:cs="Times New Roman" w:eastAsia="Times New Roman"/>
          <w:spacing w:val="-1"/>
        </w:rPr>
        <w:t>16020831</w:t>
      </w:r>
      <w:r>
        <w:rPr>
          <w:spacing w:val="-1"/>
        </w:rPr>
        <w:t>，戶名：輔仁大學學校財團法人輔仁大學。請務必於</w:t>
      </w:r>
      <w:r>
        <w:rPr>
          <w:rFonts w:ascii="Times New Roman" w:hAnsi="Times New Roman" w:cs="Times New Roman" w:eastAsia="Times New Roman"/>
          <w:spacing w:val="-1"/>
        </w:rPr>
        <w:t>"</w:t>
      </w:r>
      <w:r>
        <w:rPr>
          <w:spacing w:val="-1"/>
        </w:rPr>
        <w:t>通訊欄</w:t>
      </w:r>
      <w:r>
        <w:rPr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"</w:t>
      </w:r>
      <w:r>
        <w:rPr>
          <w:spacing w:val="-1"/>
        </w:rPr>
        <w:t>填寫：專案代號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300069</w:t>
      </w:r>
      <w:r>
        <w:rPr/>
        <w:t>、</w:t>
      </w:r>
      <w:r>
        <w:rPr>
          <w:rFonts w:ascii="Times New Roman" w:hAnsi="Times New Roman" w:cs="Times New Roman" w:eastAsia="Times New Roman"/>
        </w:rPr>
        <w:t>2016 PBL</w:t>
      </w:r>
      <w:r>
        <w:rPr>
          <w:rFonts w:ascii="Times New Roman" w:hAnsi="Times New Roman" w:cs="Times New Roman" w:eastAsia="Times New Roman"/>
          <w:spacing w:val="-18"/>
        </w:rPr>
        <w:t> </w:t>
      </w:r>
      <w:r>
        <w:rPr/>
        <w:t>師資培訓課程、收據開立抬頭，如需開統編者亦請</w:t>
      </w:r>
      <w:r>
        <w:rPr>
          <w:spacing w:val="24"/>
        </w:rPr>
        <w:t> </w:t>
      </w:r>
      <w:r>
        <w:rPr/>
        <w:t>註記，再將完成劃撥之收執聯電子檔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spacing w:val="-1"/>
        </w:rPr>
        <w:t>email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至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  <w:color w:val="0000FF"/>
          <w:spacing w:val="-60"/>
        </w:rPr>
      </w:r>
      <w:hyperlink r:id="rId6">
        <w:r>
          <w:rPr>
            <w:rFonts w:ascii="Times New Roman" w:hAnsi="Times New Roman" w:cs="Times New Roman" w:eastAsia="Times New Roman"/>
            <w:color w:val="0000FF"/>
            <w:spacing w:val="-1"/>
            <w:u w:val="single" w:color="0000FF"/>
          </w:rPr>
          <w:t>cme@mail.fju.edu.tw</w:t>
        </w:r>
        <w:r>
          <w:rPr>
            <w:rFonts w:ascii="Times New Roman" w:hAnsi="Times New Roman" w:cs="Times New Roman" w:eastAsia="Times New Roman"/>
            <w:color w:val="0000FF"/>
          </w:rPr>
        </w:r>
      </w:hyperlink>
      <w:r>
        <w:rPr>
          <w:spacing w:val="-1"/>
        </w:rPr>
        <w:t>，才算報名完成。</w:t>
      </w: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範</w:t>
      </w:r>
      <w:r>
        <w:rPr>
          <w:spacing w:val="53"/>
        </w:rPr>
        <w:t> </w:t>
      </w:r>
      <w:r>
        <w:rPr/>
        <w:t>例如下圖</w:t>
      </w:r>
      <w:r>
        <w:rPr>
          <w:rFonts w:ascii="Times New Roman" w:hAnsi="Times New Roman" w:cs="Times New Roman" w:eastAsia="Times New Roman"/>
        </w:rPr>
        <w:t>)</w:t>
      </w:r>
    </w:p>
    <w:p>
      <w:pPr>
        <w:spacing w:line="200" w:lineRule="atLeast"/>
        <w:ind w:left="117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058406" cy="2699480"/>
            <wp:effectExtent l="0" t="0" r="0" b="0"/>
            <wp:docPr id="1" name="image1.jpeg" descr="1050416劃撥單範例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406" cy="269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tabs>
          <w:tab w:pos="1006" w:val="left" w:leader="none"/>
        </w:tabs>
        <w:spacing w:line="271" w:lineRule="auto"/>
        <w:ind w:left="1006" w:right="262" w:hanging="620"/>
        <w:jc w:val="left"/>
      </w:pPr>
      <w:r>
        <w:rPr>
          <w:rFonts w:ascii="Times New Roman" w:hAnsi="Times New Roman" w:cs="Times New Roman" w:eastAsia="Times New Roman"/>
          <w:spacing w:val="-1"/>
        </w:rPr>
        <w:t>(</w:t>
      </w:r>
      <w:r>
        <w:rPr>
          <w:spacing w:val="-1"/>
        </w:rPr>
        <w:t>四</w:t>
      </w:r>
      <w:r>
        <w:rPr>
          <w:rFonts w:ascii="Times New Roman" w:hAnsi="Times New Roman" w:cs="Times New Roman" w:eastAsia="Times New Roman"/>
          <w:spacing w:val="-1"/>
        </w:rPr>
        <w:t>)</w:t>
        <w:tab/>
      </w:r>
      <w:r>
        <w:rPr>
          <w:rFonts w:ascii="Times New Roman" w:hAnsi="Times New Roman" w:cs="Times New Roman" w:eastAsia="Times New Roman"/>
        </w:rPr>
        <w:t>105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年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03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29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/>
        <w:t>星期二</w:t>
      </w:r>
      <w:r>
        <w:rPr>
          <w:rFonts w:ascii="Times New Roman" w:hAnsi="Times New Roman" w:cs="Times New Roman" w:eastAsia="Times New Roman"/>
        </w:rPr>
        <w:t>)</w:t>
      </w:r>
      <w:r>
        <w:rPr/>
        <w:t>前均可申請退費，退款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9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成；</w:t>
      </w:r>
      <w:r>
        <w:rPr>
          <w:rFonts w:ascii="Times New Roman" w:hAnsi="Times New Roman" w:cs="Times New Roman" w:eastAsia="Times New Roman"/>
        </w:rPr>
        <w:t>03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月</w:t>
      </w:r>
      <w:r>
        <w:rPr>
          <w:spacing w:val="-60"/>
        </w:rPr>
        <w:t> </w:t>
      </w:r>
      <w:r>
        <w:rPr>
          <w:rFonts w:ascii="Times New Roman" w:hAnsi="Times New Roman" w:cs="Times New Roman" w:eastAsia="Times New Roman"/>
        </w:rPr>
        <w:t>30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/>
        <w:t>日</w:t>
      </w:r>
      <w:r>
        <w:rPr>
          <w:rFonts w:ascii="Times New Roman" w:hAnsi="Times New Roman" w:cs="Times New Roman" w:eastAsia="Times New Roman"/>
        </w:rPr>
        <w:t>(</w:t>
      </w:r>
      <w:r>
        <w:rPr/>
        <w:t>含</w:t>
      </w:r>
      <w:r>
        <w:rPr>
          <w:rFonts w:ascii="Times New Roman" w:hAnsi="Times New Roman" w:cs="Times New Roman" w:eastAsia="Times New Roman"/>
        </w:rPr>
        <w:t>)</w:t>
      </w:r>
      <w:r>
        <w:rPr/>
        <w:t>之後不受理退費事</w:t>
      </w:r>
      <w:r>
        <w:rPr>
          <w:spacing w:val="22"/>
        </w:rPr>
        <w:t> </w:t>
      </w:r>
      <w:r>
        <w:rPr/>
        <w:t>宜；已繳費者，倘若活動當日未出席，恕不退費。</w:t>
      </w:r>
    </w:p>
    <w:p>
      <w:pPr>
        <w:spacing w:after="0" w:line="271" w:lineRule="auto"/>
        <w:jc w:val="left"/>
        <w:sectPr>
          <w:footerReference w:type="default" r:id="rId5"/>
          <w:type w:val="continuous"/>
          <w:pgSz w:w="11930" w:h="16850"/>
          <w:pgMar w:footer="720" w:top="700" w:bottom="900" w:left="760" w:right="640"/>
          <w:pgNumType w:start="1"/>
        </w:sectPr>
      </w:pPr>
    </w:p>
    <w:p>
      <w:pPr>
        <w:spacing w:line="408" w:lineRule="exact" w:before="0"/>
        <w:ind w:left="0" w:right="1" w:firstLine="0"/>
        <w:jc w:val="center"/>
        <w:rPr>
          <w:rFonts w:ascii="標楷體" w:hAnsi="標楷體" w:cs="標楷體" w:eastAsia="標楷體"/>
          <w:sz w:val="32"/>
          <w:szCs w:val="32"/>
        </w:rPr>
      </w:pPr>
      <w:r>
        <w:rPr>
          <w:rFonts w:ascii="標楷體" w:hAnsi="標楷體" w:cs="標楷體" w:eastAsia="標楷體"/>
          <w:w w:val="99"/>
          <w:sz w:val="32"/>
          <w:szCs w:val="32"/>
        </w:rPr>
      </w:r>
      <w:r>
        <w:rPr>
          <w:rFonts w:ascii="標楷體" w:hAnsi="標楷體" w:cs="標楷體" w:eastAsia="標楷體"/>
          <w:sz w:val="32"/>
          <w:szCs w:val="32"/>
          <w:u w:val="single" w:color="000000"/>
        </w:rPr>
        <w:t>研</w:t>
      </w:r>
      <w:r>
        <w:rPr>
          <w:rFonts w:ascii="標楷體" w:hAnsi="標楷體" w:cs="標楷體" w:eastAsia="標楷體"/>
          <w:spacing w:val="-92"/>
          <w:sz w:val="32"/>
          <w:szCs w:val="3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92"/>
          <w:sz w:val="32"/>
          <w:szCs w:val="32"/>
          <w:u w:val="single" w:color="000000"/>
        </w:rPr>
      </w:r>
      <w:r>
        <w:rPr>
          <w:rFonts w:ascii="標楷體" w:hAnsi="標楷體" w:cs="標楷體" w:eastAsia="標楷體"/>
          <w:sz w:val="32"/>
          <w:szCs w:val="32"/>
          <w:u w:val="single" w:color="000000"/>
        </w:rPr>
        <w:t>習</w:t>
      </w:r>
      <w:r>
        <w:rPr>
          <w:rFonts w:ascii="標楷體" w:hAnsi="標楷體" w:cs="標楷體" w:eastAsia="標楷體"/>
          <w:spacing w:val="-93"/>
          <w:sz w:val="32"/>
          <w:szCs w:val="3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93"/>
          <w:sz w:val="32"/>
          <w:szCs w:val="32"/>
          <w:u w:val="single" w:color="000000"/>
        </w:rPr>
      </w:r>
      <w:r>
        <w:rPr>
          <w:rFonts w:ascii="標楷體" w:hAnsi="標楷體" w:cs="標楷體" w:eastAsia="標楷體"/>
          <w:sz w:val="32"/>
          <w:szCs w:val="32"/>
          <w:u w:val="single" w:color="000000"/>
        </w:rPr>
        <w:t>議</w:t>
      </w:r>
      <w:r>
        <w:rPr>
          <w:rFonts w:ascii="標楷體" w:hAnsi="標楷體" w:cs="標楷體" w:eastAsia="標楷體"/>
          <w:spacing w:val="-91"/>
          <w:sz w:val="32"/>
          <w:szCs w:val="32"/>
          <w:u w:val="single" w:color="000000"/>
        </w:rPr>
        <w:t> </w:t>
      </w:r>
      <w:r>
        <w:rPr>
          <w:rFonts w:ascii="Times New Roman" w:hAnsi="Times New Roman" w:cs="Times New Roman" w:eastAsia="Times New Roman"/>
          <w:spacing w:val="-91"/>
          <w:sz w:val="32"/>
          <w:szCs w:val="32"/>
          <w:u w:val="single" w:color="000000"/>
        </w:rPr>
      </w:r>
      <w:r>
        <w:rPr>
          <w:rFonts w:ascii="標楷體" w:hAnsi="標楷體" w:cs="標楷體" w:eastAsia="標楷體"/>
          <w:sz w:val="32"/>
          <w:szCs w:val="32"/>
          <w:u w:val="single" w:color="000000"/>
        </w:rPr>
        <w:t>程</w:t>
      </w:r>
      <w:r>
        <w:rPr>
          <w:rFonts w:ascii="標楷體" w:hAnsi="標楷體" w:cs="標楷體" w:eastAsia="標楷體"/>
          <w:w w:val="99"/>
          <w:sz w:val="32"/>
          <w:szCs w:val="32"/>
        </w:rPr>
      </w:r>
      <w:r>
        <w:rPr>
          <w:rFonts w:ascii="標楷體" w:hAnsi="標楷體" w:cs="標楷體" w:eastAsia="標楷體"/>
          <w:sz w:val="32"/>
          <w:szCs w:val="32"/>
        </w:rPr>
      </w:r>
    </w:p>
    <w:p>
      <w:pPr>
        <w:spacing w:line="240" w:lineRule="auto" w:before="7"/>
        <w:rPr>
          <w:rFonts w:ascii="標楷體" w:hAnsi="標楷體" w:cs="標楷體" w:eastAsia="標楷體"/>
          <w:sz w:val="21"/>
          <w:szCs w:val="21"/>
        </w:rPr>
      </w:pPr>
    </w:p>
    <w:tbl>
      <w:tblPr>
        <w:tblW w:w="0" w:type="auto"/>
        <w:jc w:val="left"/>
        <w:tblInd w:w="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0"/>
        <w:gridCol w:w="900"/>
        <w:gridCol w:w="2874"/>
        <w:gridCol w:w="3383"/>
        <w:gridCol w:w="1330"/>
      </w:tblGrid>
      <w:tr>
        <w:trPr>
          <w:trHeight w:val="61" w:hRule="exact"/>
        </w:trPr>
        <w:tc>
          <w:tcPr>
            <w:tcW w:w="1500" w:type="dxa"/>
            <w:vMerge w:val="restart"/>
            <w:tcBorders>
              <w:top w:val="single" w:sz="29" w:space="0" w:color="FFFFFF"/>
              <w:left w:val="single" w:sz="25" w:space="0" w:color="FFFFFF"/>
              <w:right w:val="single" w:sz="29" w:space="0" w:color="F0F0F0"/>
            </w:tcBorders>
            <w:shd w:val="clear" w:color="auto" w:fill="0070C0"/>
          </w:tcPr>
          <w:p>
            <w:pPr>
              <w:pStyle w:val="TableParagraph"/>
              <w:spacing w:line="240" w:lineRule="auto" w:before="50"/>
              <w:ind w:left="49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FFFFFF"/>
                <w:sz w:val="24"/>
                <w:szCs w:val="24"/>
              </w:rPr>
              <w:t>時間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900" w:type="dxa"/>
            <w:vMerge w:val="restart"/>
            <w:tcBorders>
              <w:top w:val="single" w:sz="29" w:space="0" w:color="F0F0F0"/>
              <w:left w:val="single" w:sz="29" w:space="0" w:color="F0F0F0"/>
              <w:right w:val="single" w:sz="29" w:space="0" w:color="F0F0F0"/>
            </w:tcBorders>
            <w:shd w:val="clear" w:color="auto" w:fill="0070C0"/>
          </w:tcPr>
          <w:p>
            <w:pPr>
              <w:pStyle w:val="TableParagraph"/>
              <w:spacing w:line="240" w:lineRule="auto" w:before="50"/>
              <w:ind w:left="20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FFFFFF"/>
                <w:sz w:val="24"/>
                <w:szCs w:val="24"/>
              </w:rPr>
              <w:t>分鐘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2874" w:type="dxa"/>
            <w:tcBorders>
              <w:top w:val="single" w:sz="29" w:space="0" w:color="F0F0F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383" w:type="dxa"/>
            <w:tcBorders>
              <w:top w:val="single" w:sz="29" w:space="0" w:color="F0F0F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0" w:type="dxa"/>
            <w:tcBorders>
              <w:top w:val="single" w:sz="22" w:space="0" w:color="FFFFFF"/>
              <w:left w:val="nil" w:sz="6" w:space="0" w:color="auto"/>
              <w:bottom w:val="single" w:sz="7" w:space="0" w:color="F0F0F0"/>
              <w:right w:val="single" w:sz="26" w:space="0" w:color="FFFFFF"/>
            </w:tcBorders>
          </w:tcPr>
          <w:p>
            <w:pPr/>
          </w:p>
        </w:tc>
      </w:tr>
      <w:tr>
        <w:trPr>
          <w:trHeight w:val="471" w:hRule="exact"/>
        </w:trPr>
        <w:tc>
          <w:tcPr>
            <w:tcW w:w="1500" w:type="dxa"/>
            <w:vMerge/>
            <w:tcBorders>
              <w:left w:val="single" w:sz="25" w:space="0" w:color="FFFFFF"/>
              <w:bottom w:val="single" w:sz="9" w:space="0" w:color="FFFFFF"/>
              <w:right w:val="single" w:sz="29" w:space="0" w:color="F0F0F0"/>
            </w:tcBorders>
            <w:shd w:val="clear" w:color="auto" w:fill="0070C0"/>
          </w:tcPr>
          <w:p>
            <w:pPr/>
          </w:p>
        </w:tc>
        <w:tc>
          <w:tcPr>
            <w:tcW w:w="900" w:type="dxa"/>
            <w:vMerge/>
            <w:tcBorders>
              <w:left w:val="single" w:sz="29" w:space="0" w:color="F0F0F0"/>
              <w:bottom w:val="single" w:sz="33" w:space="0" w:color="F0F0F0"/>
              <w:right w:val="single" w:sz="29" w:space="0" w:color="F0F0F0"/>
            </w:tcBorders>
            <w:shd w:val="clear" w:color="auto" w:fill="0070C0"/>
          </w:tcPr>
          <w:p>
            <w:pPr/>
          </w:p>
        </w:tc>
        <w:tc>
          <w:tcPr>
            <w:tcW w:w="2874" w:type="dxa"/>
            <w:tcBorders>
              <w:top w:val="nil" w:sz="6" w:space="0" w:color="auto"/>
              <w:left w:val="single" w:sz="29" w:space="0" w:color="F0F0F0"/>
              <w:bottom w:val="single" w:sz="30" w:space="0" w:color="F0F0F0"/>
              <w:right w:val="single" w:sz="29" w:space="0" w:color="F0F0F0"/>
            </w:tcBorders>
            <w:shd w:val="clear" w:color="auto" w:fill="0070C0"/>
          </w:tcPr>
          <w:p>
            <w:pPr>
              <w:pStyle w:val="TableParagraph"/>
              <w:spacing w:line="240" w:lineRule="auto" w:before="25"/>
              <w:ind w:left="2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FFFFFF"/>
                <w:sz w:val="24"/>
                <w:szCs w:val="24"/>
              </w:rPr>
              <w:t>主題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3383" w:type="dxa"/>
            <w:tcBorders>
              <w:top w:val="nil" w:sz="6" w:space="0" w:color="auto"/>
              <w:left w:val="single" w:sz="29" w:space="0" w:color="F0F0F0"/>
              <w:bottom w:val="single" w:sz="30" w:space="0" w:color="F0F0F0"/>
              <w:right w:val="single" w:sz="29" w:space="0" w:color="F0F0F0"/>
            </w:tcBorders>
            <w:shd w:val="clear" w:color="auto" w:fill="0070C0"/>
          </w:tcPr>
          <w:p>
            <w:pPr>
              <w:pStyle w:val="TableParagraph"/>
              <w:spacing w:line="240" w:lineRule="auto" w:before="25"/>
              <w:ind w:left="27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FFFFFF"/>
                <w:sz w:val="24"/>
                <w:szCs w:val="24"/>
              </w:rPr>
              <w:t>主講人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  <w:tc>
          <w:tcPr>
            <w:tcW w:w="1330" w:type="dxa"/>
            <w:tcBorders>
              <w:top w:val="single" w:sz="7" w:space="0" w:color="F0F0F0"/>
              <w:left w:val="single" w:sz="29" w:space="0" w:color="F0F0F0"/>
              <w:bottom w:val="single" w:sz="9" w:space="0" w:color="FFFFFF"/>
              <w:right w:val="single" w:sz="26" w:space="0" w:color="FFFFFF"/>
            </w:tcBorders>
            <w:shd w:val="clear" w:color="auto" w:fill="0070C0"/>
          </w:tcPr>
          <w:p>
            <w:pPr>
              <w:pStyle w:val="TableParagraph"/>
              <w:spacing w:line="240" w:lineRule="auto" w:before="17"/>
              <w:ind w:left="39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b/>
                <w:bCs/>
                <w:color w:val="FFFFFF"/>
                <w:sz w:val="24"/>
                <w:szCs w:val="24"/>
              </w:rPr>
              <w:t>地點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</w:r>
          </w:p>
        </w:tc>
      </w:tr>
      <w:tr>
        <w:trPr>
          <w:trHeight w:val="353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  <w:shd w:val="clear" w:color="auto" w:fill="DADADA"/>
          </w:tcPr>
          <w:p>
            <w:pPr>
              <w:pStyle w:val="TableParagraph"/>
              <w:spacing w:line="240" w:lineRule="auto" w:before="33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09:00~09:20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3" w:space="0" w:color="F0F0F0"/>
              <w:left w:val="single" w:sz="29" w:space="0" w:color="F0F0F0"/>
              <w:bottom w:val="single" w:sz="32" w:space="0" w:color="F0F0F0"/>
              <w:right w:val="single" w:sz="29" w:space="0" w:color="F0F0F0"/>
            </w:tcBorders>
            <w:shd w:val="clear" w:color="auto" w:fill="DADADA"/>
          </w:tcPr>
          <w:p>
            <w:pPr>
              <w:pStyle w:val="TableParagraph"/>
              <w:spacing w:line="267" w:lineRule="exact" w:before="3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6257" w:type="dxa"/>
            <w:gridSpan w:val="2"/>
            <w:tcBorders>
              <w:top w:val="single" w:sz="7" w:space="0" w:color="F0F0F0"/>
              <w:left w:val="single" w:sz="29" w:space="0" w:color="F0F0F0"/>
              <w:bottom w:val="single" w:sz="7" w:space="0" w:color="A1A1A1"/>
              <w:right w:val="single" w:sz="29" w:space="0" w:color="F0F0F0"/>
            </w:tcBorders>
            <w:shd w:val="clear" w:color="auto" w:fill="DADADA"/>
          </w:tcPr>
          <w:p>
            <w:pPr>
              <w:pStyle w:val="TableParagraph"/>
              <w:spacing w:line="304" w:lineRule="exact"/>
              <w:ind w:left="5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報到</w:t>
            </w:r>
          </w:p>
        </w:tc>
        <w:tc>
          <w:tcPr>
            <w:tcW w:w="1330" w:type="dxa"/>
            <w:tcBorders>
              <w:top w:val="single" w:sz="9" w:space="0" w:color="FFFFFF"/>
              <w:left w:val="single" w:sz="29" w:space="0" w:color="F0F0F0"/>
              <w:bottom w:val="single" w:sz="9" w:space="0" w:color="FFFFFF"/>
              <w:right w:val="single" w:sz="26" w:space="0" w:color="FFFFFF"/>
            </w:tcBorders>
            <w:shd w:val="clear" w:color="auto" w:fill="DADADA"/>
          </w:tcPr>
          <w:p>
            <w:pPr/>
          </w:p>
        </w:tc>
      </w:tr>
      <w:tr>
        <w:trPr>
          <w:trHeight w:val="696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30" w:space="0" w:color="FFFFFF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09:20~09:30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2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89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45"/>
              <w:ind w:left="93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長官致詞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6"/>
              <w:ind w:left="1096" w:right="1012" w:firstLine="2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醫學院 林肇堂院長</w:t>
            </w:r>
          </w:p>
        </w:tc>
        <w:tc>
          <w:tcPr>
            <w:tcW w:w="1330" w:type="dxa"/>
            <w:vMerge w:val="restart"/>
            <w:tcBorders>
              <w:top w:val="single" w:sz="9" w:space="0" w:color="FFFFFF"/>
              <w:left w:val="single" w:sz="7" w:space="0" w:color="F0F0F0"/>
              <w:right w:val="single" w:sz="26" w:space="0" w:color="FFFFFF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標楷體" w:hAnsi="標楷體" w:cs="標楷體" w:eastAsia="標楷體"/>
                <w:sz w:val="31"/>
                <w:szCs w:val="31"/>
              </w:rPr>
            </w:pPr>
          </w:p>
          <w:p>
            <w:pPr>
              <w:pStyle w:val="TableParagraph"/>
              <w:spacing w:line="274" w:lineRule="exact"/>
              <w:ind w:left="3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MD227</w:t>
            </w:r>
          </w:p>
          <w:p>
            <w:pPr>
              <w:pStyle w:val="TableParagraph"/>
              <w:spacing w:line="295" w:lineRule="exact"/>
              <w:ind w:left="29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會議室</w:t>
            </w:r>
          </w:p>
        </w:tc>
      </w:tr>
      <w:tr>
        <w:trPr>
          <w:trHeight w:val="722" w:hRule="exact"/>
        </w:trPr>
        <w:tc>
          <w:tcPr>
            <w:tcW w:w="1500" w:type="dxa"/>
            <w:tcBorders>
              <w:top w:val="single" w:sz="30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90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09:30~10:15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0" w:space="0" w:color="F0F0F0"/>
              <w:left w:val="single" w:sz="29" w:space="0" w:color="F0F0F0"/>
              <w:bottom w:val="single" w:sz="33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90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45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43"/>
              <w:ind w:left="485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PBL</w:t>
            </w:r>
            <w:r>
              <w:rPr>
                <w:rFonts w:ascii="Calibri" w:hAnsi="Calibri" w:cs="Calibri" w:eastAsia="Calibri"/>
                <w:spacing w:val="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的介紹與運用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A1A1A1"/>
            </w:tcBorders>
          </w:tcPr>
          <w:p>
            <w:pPr>
              <w:pStyle w:val="TableParagraph"/>
              <w:spacing w:line="312" w:lineRule="exact" w:before="4"/>
              <w:ind w:left="976" w:right="892" w:firstLine="36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醫學院 洪啟峯副院長</w:t>
            </w:r>
          </w:p>
        </w:tc>
        <w:tc>
          <w:tcPr>
            <w:tcW w:w="1330" w:type="dxa"/>
            <w:vMerge/>
            <w:tcBorders>
              <w:left w:val="single" w:sz="7" w:space="0" w:color="F0F0F0"/>
              <w:bottom w:val="single" w:sz="9" w:space="0" w:color="FFFFFF"/>
              <w:right w:val="single" w:sz="26" w:space="0" w:color="FFFFFF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240" w:lineRule="auto" w:before="33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10:15~10:35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3" w:space="0" w:color="F0F0F0"/>
              <w:left w:val="single" w:sz="29" w:space="0" w:color="F0F0F0"/>
              <w:bottom w:val="single" w:sz="32" w:space="0" w:color="F0F0F0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267" w:lineRule="exact" w:before="3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20</w:t>
            </w:r>
          </w:p>
        </w:tc>
        <w:tc>
          <w:tcPr>
            <w:tcW w:w="6257" w:type="dxa"/>
            <w:gridSpan w:val="2"/>
            <w:tcBorders>
              <w:top w:val="single" w:sz="7" w:space="0" w:color="F0F0F0"/>
              <w:left w:val="single" w:sz="29" w:space="0" w:color="F0F0F0"/>
              <w:bottom w:val="single" w:sz="7" w:space="0" w:color="A1A1A1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304" w:lineRule="exact"/>
              <w:ind w:left="5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休息時間</w:t>
            </w:r>
          </w:p>
        </w:tc>
        <w:tc>
          <w:tcPr>
            <w:tcW w:w="1330" w:type="dxa"/>
            <w:tcBorders>
              <w:top w:val="single" w:sz="9" w:space="0" w:color="FFFFFF"/>
              <w:left w:val="single" w:sz="29" w:space="0" w:color="F0F0F0"/>
              <w:bottom w:val="single" w:sz="9" w:space="0" w:color="FFFFFF"/>
              <w:right w:val="single" w:sz="26" w:space="0" w:color="FFFFFF"/>
            </w:tcBorders>
            <w:shd w:val="clear" w:color="auto" w:fill="B6DDE8"/>
          </w:tcPr>
          <w:p>
            <w:pPr/>
          </w:p>
        </w:tc>
      </w:tr>
      <w:tr>
        <w:trPr>
          <w:trHeight w:val="696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30" w:space="0" w:color="FFFFFF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10:35~11:20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2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89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45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45"/>
              <w:ind w:left="45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開教案的技巧介紹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6"/>
              <w:ind w:left="1096" w:right="172" w:hanging="8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醫學系三年級課程負責老師 陳至理老師</w:t>
            </w:r>
          </w:p>
        </w:tc>
        <w:tc>
          <w:tcPr>
            <w:tcW w:w="1330" w:type="dxa"/>
            <w:vMerge w:val="restart"/>
            <w:tcBorders>
              <w:top w:val="single" w:sz="9" w:space="0" w:color="FFFFFF"/>
              <w:left w:val="single" w:sz="7" w:space="0" w:color="F0F0F0"/>
              <w:right w:val="single" w:sz="26" w:space="0" w:color="FFFFFF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標楷體" w:hAnsi="標楷體" w:cs="標楷體" w:eastAsia="標楷體"/>
                <w:sz w:val="31"/>
                <w:szCs w:val="31"/>
              </w:rPr>
            </w:pPr>
          </w:p>
          <w:p>
            <w:pPr>
              <w:pStyle w:val="TableParagraph"/>
              <w:spacing w:line="274" w:lineRule="exact"/>
              <w:ind w:left="3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MD227</w:t>
            </w:r>
          </w:p>
          <w:p>
            <w:pPr>
              <w:pStyle w:val="TableParagraph"/>
              <w:spacing w:line="295" w:lineRule="exact"/>
              <w:ind w:left="29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會議室</w:t>
            </w:r>
          </w:p>
        </w:tc>
      </w:tr>
      <w:tr>
        <w:trPr>
          <w:trHeight w:val="722" w:hRule="exact"/>
        </w:trPr>
        <w:tc>
          <w:tcPr>
            <w:tcW w:w="1500" w:type="dxa"/>
            <w:tcBorders>
              <w:top w:val="single" w:sz="30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90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11:20~12:05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0" w:space="0" w:color="F0F0F0"/>
              <w:left w:val="single" w:sz="29" w:space="0" w:color="F0F0F0"/>
              <w:bottom w:val="single" w:sz="33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90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45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4"/>
              <w:ind w:left="933" w:right="186" w:hanging="7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教案討論及小組互動的 帶領技巧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A1A1A1"/>
            </w:tcBorders>
          </w:tcPr>
          <w:p>
            <w:pPr>
              <w:pStyle w:val="TableParagraph"/>
              <w:spacing w:line="312" w:lineRule="exact" w:before="4"/>
              <w:ind w:left="1096" w:right="172" w:hanging="8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醫學系四年級課程單元組長 李紹禎老師</w:t>
            </w:r>
          </w:p>
        </w:tc>
        <w:tc>
          <w:tcPr>
            <w:tcW w:w="1330" w:type="dxa"/>
            <w:vMerge/>
            <w:tcBorders>
              <w:left w:val="single" w:sz="7" w:space="0" w:color="F0F0F0"/>
              <w:bottom w:val="single" w:sz="30" w:space="0" w:color="FFFFFF"/>
              <w:right w:val="single" w:sz="26" w:space="0" w:color="FFFFFF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  <w:shd w:val="clear" w:color="auto" w:fill="CCC0D9"/>
          </w:tcPr>
          <w:p>
            <w:pPr>
              <w:pStyle w:val="TableParagraph"/>
              <w:spacing w:line="240" w:lineRule="auto" w:before="33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12:05~13:15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3" w:space="0" w:color="F0F0F0"/>
              <w:left w:val="single" w:sz="29" w:space="0" w:color="F0F0F0"/>
              <w:bottom w:val="single" w:sz="32" w:space="0" w:color="F0F0F0"/>
              <w:right w:val="single" w:sz="29" w:space="0" w:color="F0F0F0"/>
            </w:tcBorders>
            <w:shd w:val="clear" w:color="auto" w:fill="CCC0D9"/>
          </w:tcPr>
          <w:p>
            <w:pPr>
              <w:pStyle w:val="TableParagraph"/>
              <w:spacing w:line="267" w:lineRule="exact" w:before="3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70</w:t>
            </w:r>
          </w:p>
        </w:tc>
        <w:tc>
          <w:tcPr>
            <w:tcW w:w="6257" w:type="dxa"/>
            <w:gridSpan w:val="2"/>
            <w:tcBorders>
              <w:top w:val="single" w:sz="7" w:space="0" w:color="F0F0F0"/>
              <w:left w:val="single" w:sz="29" w:space="0" w:color="F0F0F0"/>
              <w:bottom w:val="single" w:sz="7" w:space="0" w:color="A1A1A1"/>
              <w:right w:val="single" w:sz="29" w:space="0" w:color="F0F0F0"/>
            </w:tcBorders>
            <w:shd w:val="clear" w:color="auto" w:fill="CCC0D9"/>
          </w:tcPr>
          <w:p>
            <w:pPr>
              <w:pStyle w:val="TableParagraph"/>
              <w:spacing w:line="304" w:lineRule="exact"/>
              <w:ind w:left="5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午餐</w:t>
            </w:r>
          </w:p>
        </w:tc>
        <w:tc>
          <w:tcPr>
            <w:tcW w:w="1330" w:type="dxa"/>
            <w:tcBorders>
              <w:top w:val="single" w:sz="30" w:space="0" w:color="FFFFFF"/>
              <w:left w:val="single" w:sz="29" w:space="0" w:color="F0F0F0"/>
              <w:bottom w:val="single" w:sz="30" w:space="0" w:color="FFFFFF"/>
              <w:right w:val="single" w:sz="26" w:space="0" w:color="FFFFFF"/>
            </w:tcBorders>
            <w:shd w:val="clear" w:color="auto" w:fill="CCC0D9"/>
          </w:tcPr>
          <w:p>
            <w:pPr>
              <w:pStyle w:val="TableParagraph"/>
              <w:spacing w:line="279" w:lineRule="exact"/>
              <w:ind w:left="180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2</w:t>
            </w:r>
            <w:r>
              <w:rPr>
                <w:rFonts w:ascii="Calibri" w:hAnsi="Calibri" w:cs="Calibri" w:eastAsia="Calibri"/>
                <w:spacing w:val="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樓教室</w:t>
            </w:r>
          </w:p>
        </w:tc>
      </w:tr>
      <w:tr>
        <w:trPr>
          <w:trHeight w:val="696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30" w:space="0" w:color="FFFFFF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13:15~14:00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2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89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45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6"/>
              <w:ind w:left="813" w:right="546" w:hanging="24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如何評量學生的 表現及回饋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6"/>
              <w:ind w:left="1096" w:right="892" w:hanging="12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醫學教育中心 田履黛主任</w:t>
            </w:r>
          </w:p>
        </w:tc>
        <w:tc>
          <w:tcPr>
            <w:tcW w:w="1330" w:type="dxa"/>
            <w:vMerge w:val="restart"/>
            <w:tcBorders>
              <w:top w:val="single" w:sz="30" w:space="0" w:color="FFFFFF"/>
              <w:left w:val="single" w:sz="7" w:space="0" w:color="F0F0F0"/>
              <w:right w:val="single" w:sz="26" w:space="0" w:color="FFFFFF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9"/>
                <w:szCs w:val="29"/>
              </w:rPr>
            </w:pPr>
          </w:p>
          <w:p>
            <w:pPr>
              <w:pStyle w:val="TableParagraph"/>
              <w:spacing w:line="274" w:lineRule="exact"/>
              <w:ind w:left="301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MD227</w:t>
            </w:r>
          </w:p>
          <w:p>
            <w:pPr>
              <w:pStyle w:val="TableParagraph"/>
              <w:spacing w:line="295" w:lineRule="exact"/>
              <w:ind w:left="298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會議室</w:t>
            </w:r>
          </w:p>
        </w:tc>
      </w:tr>
      <w:tr>
        <w:trPr>
          <w:trHeight w:val="722" w:hRule="exact"/>
        </w:trPr>
        <w:tc>
          <w:tcPr>
            <w:tcW w:w="1500" w:type="dxa"/>
            <w:tcBorders>
              <w:top w:val="single" w:sz="30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90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14:00~14:45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0" w:space="0" w:color="F0F0F0"/>
              <w:left w:val="single" w:sz="29" w:space="0" w:color="F0F0F0"/>
              <w:bottom w:val="single" w:sz="33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90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45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4"/>
              <w:ind w:left="600" w:right="127" w:hanging="444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PBL</w:t>
            </w:r>
            <w:r>
              <w:rPr>
                <w:rFonts w:ascii="Calibri" w:hAnsi="Calibri" w:cs="Calibri" w:eastAsia="Calibri"/>
                <w:spacing w:val="2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與</w:t>
            </w:r>
            <w:r>
              <w:rPr>
                <w:rFonts w:ascii="標楷體" w:hAnsi="標楷體" w:cs="標楷體" w:eastAsia="標楷體"/>
                <w:spacing w:val="-65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PBT(Patient-based</w:t>
            </w:r>
            <w:r>
              <w:rPr>
                <w:rFonts w:ascii="Calibri" w:hAnsi="Calibri" w:cs="Calibri" w:eastAsia="Calibri"/>
                <w:spacing w:val="27"/>
                <w:sz w:val="24"/>
                <w:szCs w:val="24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24"/>
                <w:szCs w:val="24"/>
              </w:rPr>
              <w:t>teaching)</w:t>
            </w:r>
            <w:r>
              <w:rPr>
                <w:rFonts w:ascii="標楷體" w:hAnsi="標楷體" w:cs="標楷體" w:eastAsia="標楷體"/>
                <w:spacing w:val="-1"/>
                <w:sz w:val="24"/>
                <w:szCs w:val="24"/>
              </w:rPr>
              <w:t>的整合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A1A1A1"/>
            </w:tcBorders>
          </w:tcPr>
          <w:p>
            <w:pPr>
              <w:pStyle w:val="TableParagraph"/>
              <w:spacing w:line="312" w:lineRule="exact" w:before="4"/>
              <w:ind w:left="976" w:right="892" w:firstLine="36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醫學院 洪焜隆副院長</w:t>
            </w:r>
          </w:p>
        </w:tc>
        <w:tc>
          <w:tcPr>
            <w:tcW w:w="1330" w:type="dxa"/>
            <w:vMerge/>
            <w:tcBorders>
              <w:left w:val="single" w:sz="7" w:space="0" w:color="F0F0F0"/>
              <w:bottom w:val="single" w:sz="9" w:space="0" w:color="FFFFFF"/>
              <w:right w:val="single" w:sz="26" w:space="0" w:color="FFFFFF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240" w:lineRule="auto" w:before="33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14:45~15:10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3" w:space="0" w:color="F0F0F0"/>
              <w:left w:val="single" w:sz="29" w:space="0" w:color="F0F0F0"/>
              <w:bottom w:val="single" w:sz="32" w:space="0" w:color="F0F0F0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267" w:lineRule="exact" w:before="3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25</w:t>
            </w:r>
          </w:p>
        </w:tc>
        <w:tc>
          <w:tcPr>
            <w:tcW w:w="6257" w:type="dxa"/>
            <w:gridSpan w:val="2"/>
            <w:tcBorders>
              <w:top w:val="single" w:sz="7" w:space="0" w:color="F0F0F0"/>
              <w:left w:val="single" w:sz="29" w:space="0" w:color="F0F0F0"/>
              <w:bottom w:val="single" w:sz="7" w:space="0" w:color="A1A1A1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304" w:lineRule="exact"/>
              <w:ind w:left="5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休息時間</w:t>
            </w:r>
          </w:p>
        </w:tc>
        <w:tc>
          <w:tcPr>
            <w:tcW w:w="1330" w:type="dxa"/>
            <w:tcBorders>
              <w:top w:val="single" w:sz="9" w:space="0" w:color="FFFFFF"/>
              <w:left w:val="single" w:sz="29" w:space="0" w:color="F0F0F0"/>
              <w:bottom w:val="single" w:sz="9" w:space="0" w:color="FFFFFF"/>
              <w:right w:val="single" w:sz="26" w:space="0" w:color="FFFFFF"/>
            </w:tcBorders>
            <w:shd w:val="clear" w:color="auto" w:fill="B6DDE8"/>
          </w:tcPr>
          <w:p>
            <w:pPr/>
          </w:p>
        </w:tc>
      </w:tr>
      <w:tr>
        <w:trPr>
          <w:trHeight w:val="1661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15:10~16:20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2" w:space="0" w:color="F0F0F0"/>
              <w:left w:val="single" w:sz="29" w:space="0" w:color="F0F0F0"/>
              <w:bottom w:val="single" w:sz="33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70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標楷體" w:hAnsi="標楷體" w:cs="標楷體" w:eastAsia="標楷體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573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分組演練工作坊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30" w:space="0" w:color="F0F0F0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6"/>
              <w:ind w:left="560" w:right="533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醫學院</w:t>
            </w:r>
            <w:r>
              <w:rPr>
                <w:rFonts w:ascii="標楷體" w:hAnsi="標楷體" w:cs="標楷體" w:eastAsia="標楷體"/>
                <w:spacing w:val="-6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洪焜隆副院長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醫學系</w:t>
            </w:r>
            <w:r>
              <w:rPr>
                <w:rFonts w:ascii="標楷體" w:hAnsi="標楷體" w:cs="標楷體" w:eastAsia="標楷體"/>
                <w:spacing w:val="-6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陳至理老師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醫學系</w:t>
            </w:r>
            <w:r>
              <w:rPr>
                <w:rFonts w:ascii="標楷體" w:hAnsi="標楷體" w:cs="標楷體" w:eastAsia="標楷體"/>
                <w:spacing w:val="-6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李紹禎老師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醫學系</w:t>
            </w:r>
            <w:r>
              <w:rPr>
                <w:rFonts w:ascii="標楷體" w:hAnsi="標楷體" w:cs="標楷體" w:eastAsia="標楷體"/>
                <w:spacing w:val="-6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辜韋智老師</w:t>
            </w:r>
          </w:p>
          <w:p>
            <w:pPr>
              <w:pStyle w:val="TableParagraph"/>
              <w:spacing w:line="297" w:lineRule="exact"/>
              <w:ind w:left="2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醫學教育中心</w:t>
            </w:r>
            <w:r>
              <w:rPr>
                <w:rFonts w:ascii="標楷體" w:hAnsi="標楷體" w:cs="標楷體" w:eastAsia="標楷體"/>
                <w:spacing w:val="-65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田履黛主任</w:t>
            </w:r>
          </w:p>
        </w:tc>
        <w:tc>
          <w:tcPr>
            <w:tcW w:w="1330" w:type="dxa"/>
            <w:tcBorders>
              <w:top w:val="single" w:sz="9" w:space="0" w:color="FFFFFF"/>
              <w:left w:val="single" w:sz="29" w:space="0" w:color="F0F0F0"/>
              <w:bottom w:val="single" w:sz="9" w:space="0" w:color="FFFFFF"/>
              <w:right w:val="single" w:sz="26" w:space="0" w:color="FFFF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</w:p>
          <w:p>
            <w:pPr>
              <w:pStyle w:val="TableParagraph"/>
              <w:spacing w:line="312" w:lineRule="exact" w:before="185"/>
              <w:ind w:left="151" w:right="148" w:firstLine="268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Calibri" w:hAnsi="Calibri" w:cs="Calibri" w:eastAsia="Calibri"/>
                <w:sz w:val="24"/>
                <w:szCs w:val="24"/>
              </w:rPr>
              <w:t>5</w:t>
            </w:r>
            <w:r>
              <w:rPr>
                <w:rFonts w:ascii="Calibri" w:hAnsi="Calibri" w:cs="Calibri" w:eastAsia="Calibri"/>
                <w:spacing w:val="6"/>
                <w:sz w:val="24"/>
                <w:szCs w:val="24"/>
              </w:rPr>
              <w:t> 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樓</w:t>
            </w:r>
            <w:r>
              <w:rPr>
                <w:rFonts w:ascii="標楷體" w:hAnsi="標楷體" w:cs="標楷體" w:eastAsia="標楷體"/>
                <w:sz w:val="24"/>
                <w:szCs w:val="24"/>
              </w:rPr>
              <w:t> 小班教室</w:t>
            </w:r>
          </w:p>
        </w:tc>
      </w:tr>
      <w:tr>
        <w:trPr>
          <w:trHeight w:val="353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9" w:space="0" w:color="FFFFFF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240" w:lineRule="auto" w:before="33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16:20~16:30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3" w:space="0" w:color="F0F0F0"/>
              <w:left w:val="single" w:sz="29" w:space="0" w:color="F0F0F0"/>
              <w:bottom w:val="single" w:sz="32" w:space="0" w:color="F0F0F0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267" w:lineRule="exact" w:before="3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10</w:t>
            </w:r>
          </w:p>
        </w:tc>
        <w:tc>
          <w:tcPr>
            <w:tcW w:w="6257" w:type="dxa"/>
            <w:gridSpan w:val="2"/>
            <w:tcBorders>
              <w:top w:val="single" w:sz="7" w:space="0" w:color="F0F0F0"/>
              <w:left w:val="single" w:sz="29" w:space="0" w:color="F0F0F0"/>
              <w:bottom w:val="single" w:sz="7" w:space="0" w:color="A1A1A1"/>
              <w:right w:val="single" w:sz="29" w:space="0" w:color="F0F0F0"/>
            </w:tcBorders>
            <w:shd w:val="clear" w:color="auto" w:fill="B6DDE8"/>
          </w:tcPr>
          <w:p>
            <w:pPr>
              <w:pStyle w:val="TableParagraph"/>
              <w:spacing w:line="304" w:lineRule="exact"/>
              <w:ind w:left="5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休息時間</w:t>
            </w:r>
          </w:p>
        </w:tc>
        <w:tc>
          <w:tcPr>
            <w:tcW w:w="1330" w:type="dxa"/>
            <w:tcBorders>
              <w:top w:val="single" w:sz="9" w:space="0" w:color="FFFFFF"/>
              <w:left w:val="single" w:sz="29" w:space="0" w:color="F0F0F0"/>
              <w:bottom w:val="single" w:sz="9" w:space="0" w:color="FFFFFF"/>
              <w:right w:val="single" w:sz="26" w:space="0" w:color="FFFFFF"/>
            </w:tcBorders>
            <w:shd w:val="clear" w:color="auto" w:fill="B6DDE8"/>
          </w:tcPr>
          <w:p>
            <w:pPr/>
          </w:p>
        </w:tc>
      </w:tr>
      <w:tr>
        <w:trPr>
          <w:trHeight w:val="1036" w:hRule="exact"/>
        </w:trPr>
        <w:tc>
          <w:tcPr>
            <w:tcW w:w="1500" w:type="dxa"/>
            <w:tcBorders>
              <w:top w:val="single" w:sz="9" w:space="0" w:color="FFFFFF"/>
              <w:left w:val="single" w:sz="25" w:space="0" w:color="FFFFFF"/>
              <w:bottom w:val="single" w:sz="29" w:space="0" w:color="F0F0F0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標楷體" w:hAnsi="標楷體" w:cs="標楷體" w:eastAsia="標楷體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2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16:30~17:00</w:t>
            </w:r>
            <w:r>
              <w:rPr>
                <w:rFonts w:ascii="Calibri"/>
                <w:sz w:val="24"/>
              </w:rPr>
            </w:r>
          </w:p>
        </w:tc>
        <w:tc>
          <w:tcPr>
            <w:tcW w:w="900" w:type="dxa"/>
            <w:tcBorders>
              <w:top w:val="single" w:sz="32" w:space="0" w:color="F0F0F0"/>
              <w:left w:val="single" w:sz="29" w:space="0" w:color="F0F0F0"/>
              <w:bottom w:val="single" w:sz="29" w:space="0" w:color="A1A1A1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標楷體" w:hAnsi="標楷體" w:cs="標楷體" w:eastAsia="標楷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9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30</w:t>
            </w:r>
          </w:p>
        </w:tc>
        <w:tc>
          <w:tcPr>
            <w:tcW w:w="2874" w:type="dxa"/>
            <w:tcBorders>
              <w:top w:val="single" w:sz="30" w:space="0" w:color="F0F0F0"/>
              <w:left w:val="single" w:sz="29" w:space="0" w:color="F0F0F0"/>
              <w:bottom w:val="single" w:sz="29" w:space="0" w:color="A1A1A1"/>
              <w:right w:val="single" w:sz="29" w:space="0" w:color="F0F0F0"/>
            </w:tcBorders>
          </w:tcPr>
          <w:p>
            <w:pPr>
              <w:pStyle w:val="TableParagraph"/>
              <w:spacing w:line="312" w:lineRule="exact" w:before="6"/>
              <w:ind w:left="213" w:right="186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綜合討論以及小班導師 與</w:t>
            </w:r>
          </w:p>
          <w:p>
            <w:pPr>
              <w:pStyle w:val="TableParagraph"/>
              <w:spacing w:line="297" w:lineRule="exact"/>
              <w:ind w:left="25" w:right="0"/>
              <w:jc w:val="center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學員經驗分享</w:t>
            </w:r>
          </w:p>
        </w:tc>
        <w:tc>
          <w:tcPr>
            <w:tcW w:w="3383" w:type="dxa"/>
            <w:tcBorders>
              <w:top w:val="single" w:sz="30" w:space="0" w:color="F0F0F0"/>
              <w:left w:val="single" w:sz="29" w:space="0" w:color="F0F0F0"/>
              <w:bottom w:val="single" w:sz="29" w:space="0" w:color="A1A1A1"/>
              <w:right w:val="single" w:sz="29" w:space="0" w:color="F0F0F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標楷體" w:hAnsi="標楷體" w:cs="標楷體" w:eastAsia="標楷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589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小班老師與全體學員</w:t>
            </w:r>
          </w:p>
        </w:tc>
        <w:tc>
          <w:tcPr>
            <w:tcW w:w="1330" w:type="dxa"/>
            <w:tcBorders>
              <w:top w:val="single" w:sz="9" w:space="0" w:color="FFFFFF"/>
              <w:left w:val="single" w:sz="29" w:space="0" w:color="F0F0F0"/>
              <w:bottom w:val="single" w:sz="29" w:space="0" w:color="A1A1A1"/>
              <w:right w:val="single" w:sz="26" w:space="0" w:color="FFFFFF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標楷體" w:hAnsi="標楷體" w:cs="標楷體" w:eastAsia="標楷體"/>
                <w:sz w:val="16"/>
                <w:szCs w:val="16"/>
              </w:rPr>
            </w:pPr>
          </w:p>
          <w:p>
            <w:pPr>
              <w:pStyle w:val="TableParagraph"/>
              <w:spacing w:line="274" w:lineRule="exact"/>
              <w:ind w:left="273" w:right="0"/>
              <w:jc w:val="left"/>
              <w:rPr>
                <w:rFonts w:ascii="Calibri" w:hAnsi="Calibri" w:cs="Calibri" w:eastAsia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MD227</w:t>
            </w:r>
          </w:p>
          <w:p>
            <w:pPr>
              <w:pStyle w:val="TableParagraph"/>
              <w:spacing w:line="295" w:lineRule="exact"/>
              <w:ind w:left="271" w:right="0"/>
              <w:jc w:val="left"/>
              <w:rPr>
                <w:rFonts w:ascii="標楷體" w:hAnsi="標楷體" w:cs="標楷體" w:eastAsia="標楷體"/>
                <w:sz w:val="24"/>
                <w:szCs w:val="24"/>
              </w:rPr>
            </w:pPr>
            <w:r>
              <w:rPr>
                <w:rFonts w:ascii="標楷體" w:hAnsi="標楷體" w:cs="標楷體" w:eastAsia="標楷體"/>
                <w:sz w:val="24"/>
                <w:szCs w:val="24"/>
              </w:rPr>
              <w:t>會議室</w:t>
            </w:r>
          </w:p>
        </w:tc>
      </w:tr>
    </w:tbl>
    <w:sectPr>
      <w:pgSz w:w="11930" w:h="16850"/>
      <w:pgMar w:header="0" w:footer="720" w:top="680" w:bottom="90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6.799988pt;margin-top:795.049988pt;width:42.35pt;height:12pt;mso-position-horizontal-relative:page;mso-position-vertical-relative:page;z-index:-8344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0"/>
                    <w:szCs w:val="20"/>
                  </w:rPr>
                </w:pPr>
                <w:r>
                  <w:rPr>
                    <w:rFonts w:ascii="Calibri"/>
                    <w:spacing w:val="-1"/>
                    <w:sz w:val="20"/>
                  </w:rPr>
                  <w:t>Page</w:t>
                </w:r>
                <w:r>
                  <w:rPr>
                    <w:rFonts w:ascii="Calibri"/>
                    <w:spacing w:val="-4"/>
                    <w:sz w:val="20"/>
                  </w:rPr>
                  <w:t> </w:t>
                </w:r>
                <w:r>
                  <w:rPr>
                    <w:rFonts w:ascii="Calibri"/>
                    <w:b/>
                    <w:spacing w:val="-4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pacing w:val="-2"/>
                    <w:sz w:val="20"/>
                  </w:rPr>
                  <w:t> </w:t>
                </w:r>
                <w:r>
                  <w:rPr>
                    <w:rFonts w:ascii="Calibri"/>
                    <w:sz w:val="20"/>
                  </w:rPr>
                  <w:t>/</w:t>
                </w:r>
                <w:r>
                  <w:rPr>
                    <w:rFonts w:ascii="Calibri"/>
                    <w:spacing w:val="-2"/>
                    <w:sz w:val="20"/>
                  </w:rPr>
                  <w:t> </w:t>
                </w:r>
                <w:r>
                  <w:rPr>
                    <w:rFonts w:ascii="Calibri"/>
                    <w:b/>
                    <w:sz w:val="20"/>
                  </w:rPr>
                  <w:t>2</w:t>
                </w:r>
                <w:r>
                  <w:rPr>
                    <w:rFonts w:ascii="Calibri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3"/>
    </w:pPr>
    <w:rPr>
      <w:rFonts w:ascii="標楷體" w:hAnsi="標楷體" w:eastAsia="標楷體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me@mail.fju.edu.tw" TargetMode="Externa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fdc</dc:creator>
  <dcterms:created xsi:type="dcterms:W3CDTF">2016-03-29T10:27:05Z</dcterms:created>
  <dcterms:modified xsi:type="dcterms:W3CDTF">2016-03-29T10:27:05Z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LastSaved">
    <vt:filetime>2016-03-29T00:00:00Z</vt:filetime>
  </property>
</Properties>
</file>