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457" w:val="left" w:leader="none"/>
          <w:tab w:pos="2783" w:val="left" w:leader="none"/>
          <w:tab w:pos="4108" w:val="left" w:leader="none"/>
          <w:tab w:pos="5433" w:val="left" w:leader="none"/>
          <w:tab w:pos="6758" w:val="left" w:leader="none"/>
          <w:tab w:pos="8083" w:val="left" w:leader="none"/>
          <w:tab w:pos="9411" w:val="left" w:leader="none"/>
        </w:tabs>
        <w:spacing w:line="449" w:lineRule="exact" w:before="0"/>
        <w:ind w:left="132" w:right="0" w:firstLine="0"/>
        <w:jc w:val="left"/>
        <w:rPr>
          <w:rFonts w:ascii="標楷體" w:hAnsi="標楷體" w:cs="標楷體" w:eastAsia="標楷體"/>
          <w:sz w:val="36"/>
          <w:szCs w:val="36"/>
        </w:rPr>
      </w:pPr>
      <w:r>
        <w:rPr>
          <w:rFonts w:ascii="標楷體" w:hAnsi="標楷體" w:cs="標楷體" w:eastAsia="標楷體"/>
          <w:sz w:val="36"/>
          <w:szCs w:val="36"/>
        </w:rPr>
        <w:t>國</w:t>
        <w:tab/>
        <w:t>立</w:t>
        <w:tab/>
        <w:t>高</w:t>
        <w:tab/>
        <w:t>雄</w:t>
        <w:tab/>
        <w:t>餐</w:t>
        <w:tab/>
        <w:t>旅</w:t>
        <w:tab/>
        <w:t>大</w:t>
        <w:tab/>
        <w:t>學</w:t>
      </w:r>
    </w:p>
    <w:p>
      <w:pPr>
        <w:pStyle w:val="Heading1"/>
        <w:spacing w:line="240" w:lineRule="auto" w:before="157"/>
        <w:ind w:left="132" w:right="0"/>
        <w:jc w:val="left"/>
      </w:pPr>
      <w:r>
        <w:rPr/>
        <w:t>「</w:t>
      </w:r>
      <w:r>
        <w:rPr>
          <w:spacing w:val="35"/>
        </w:rPr>
        <w:t> </w:t>
      </w:r>
      <w:r>
        <w:rPr/>
        <w:t>數</w:t>
      </w:r>
      <w:r>
        <w:rPr>
          <w:spacing w:val="35"/>
        </w:rPr>
        <w:t> </w:t>
      </w:r>
      <w:r>
        <w:rPr/>
        <w:t>位</w:t>
      </w:r>
      <w:r>
        <w:rPr>
          <w:spacing w:val="34"/>
        </w:rPr>
        <w:t> </w:t>
      </w:r>
      <w:r>
        <w:rPr/>
        <w:t>教</w:t>
      </w:r>
      <w:r>
        <w:rPr>
          <w:spacing w:val="33"/>
        </w:rPr>
        <w:t> </w:t>
      </w:r>
      <w:r>
        <w:rPr/>
        <w:t>材</w:t>
      </w:r>
      <w:r>
        <w:rPr>
          <w:spacing w:val="35"/>
        </w:rPr>
        <w:t> </w:t>
      </w:r>
      <w:r>
        <w:rPr/>
        <w:t>設</w:t>
      </w:r>
      <w:r>
        <w:rPr>
          <w:spacing w:val="34"/>
        </w:rPr>
        <w:t> </w:t>
      </w:r>
      <w:r>
        <w:rPr/>
        <w:t>計</w:t>
      </w:r>
      <w:r>
        <w:rPr>
          <w:spacing w:val="35"/>
        </w:rPr>
        <w:t> </w:t>
      </w:r>
      <w:r>
        <w:rPr/>
        <w:t>及</w:t>
      </w:r>
      <w:r>
        <w:rPr>
          <w:spacing w:val="33"/>
        </w:rPr>
        <w:t> </w:t>
      </w:r>
      <w:r>
        <w:rPr/>
        <w:t>品</w:t>
      </w:r>
      <w:r>
        <w:rPr>
          <w:spacing w:val="34"/>
        </w:rPr>
        <w:t> </w:t>
      </w:r>
      <w:r>
        <w:rPr/>
        <w:t>質</w:t>
      </w:r>
      <w:r>
        <w:rPr>
          <w:spacing w:val="35"/>
        </w:rPr>
        <w:t> </w:t>
      </w:r>
      <w:r>
        <w:rPr/>
        <w:t>管</w:t>
      </w:r>
      <w:r>
        <w:rPr>
          <w:spacing w:val="34"/>
        </w:rPr>
        <w:t> </w:t>
      </w:r>
      <w:r>
        <w:rPr/>
        <w:t>理</w:t>
      </w:r>
      <w:r>
        <w:rPr>
          <w:spacing w:val="33"/>
        </w:rPr>
        <w:t> </w:t>
      </w:r>
      <w:r>
        <w:rPr/>
        <w:t>要</w:t>
      </w:r>
      <w:r>
        <w:rPr>
          <w:spacing w:val="35"/>
        </w:rPr>
        <w:t> </w:t>
      </w:r>
      <w:r>
        <w:rPr/>
        <w:t>點</w:t>
      </w:r>
      <w:r>
        <w:rPr>
          <w:spacing w:val="39"/>
        </w:rPr>
        <w:t> </w:t>
      </w:r>
      <w:r>
        <w:rPr/>
        <w:t>」</w:t>
      </w:r>
      <w:r>
        <w:rPr>
          <w:spacing w:val="35"/>
        </w:rPr>
        <w:t> </w:t>
      </w:r>
      <w:r>
        <w:rPr/>
        <w:t>專</w:t>
      </w:r>
      <w:r>
        <w:rPr>
          <w:spacing w:val="32"/>
        </w:rPr>
        <w:t> </w:t>
      </w:r>
      <w:r>
        <w:rPr/>
        <w:t>題</w:t>
      </w:r>
      <w:r>
        <w:rPr>
          <w:spacing w:val="35"/>
        </w:rPr>
        <w:t> </w:t>
      </w:r>
      <w:r>
        <w:rPr/>
        <w:t>講</w:t>
      </w:r>
      <w:r>
        <w:rPr>
          <w:spacing w:val="35"/>
        </w:rPr>
        <w:t> </w:t>
      </w:r>
      <w:r>
        <w:rPr/>
        <w:t>座</w:t>
      </w:r>
      <w:r>
        <w:rPr/>
      </w:r>
    </w:p>
    <w:p>
      <w:pPr>
        <w:spacing w:line="240" w:lineRule="auto" w:before="3"/>
        <w:rPr>
          <w:rFonts w:ascii="標楷體" w:hAnsi="標楷體" w:cs="標楷體" w:eastAsia="標楷體"/>
          <w:sz w:val="23"/>
          <w:szCs w:val="23"/>
        </w:rPr>
      </w:pPr>
    </w:p>
    <w:p>
      <w:pPr>
        <w:spacing w:line="322" w:lineRule="auto" w:before="15"/>
        <w:ind w:left="132" w:right="4437" w:firstLine="0"/>
        <w:jc w:val="left"/>
        <w:rPr>
          <w:rFonts w:ascii="標楷體" w:hAnsi="標楷體" w:cs="標楷體" w:eastAsia="標楷體"/>
          <w:sz w:val="28"/>
          <w:szCs w:val="28"/>
        </w:rPr>
      </w:pPr>
      <w:r>
        <w:rPr/>
        <w:drawing>
          <wp:inline distT="0" distB="0" distL="0" distR="0">
            <wp:extent cx="126364" cy="126365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  <w:t>      </w:t>
      </w:r>
      <w:r>
        <w:rPr>
          <w:rFonts w:ascii="標楷體" w:hAnsi="標楷體" w:cs="標楷體" w:eastAsia="標楷體"/>
          <w:spacing w:val="-1"/>
          <w:sz w:val="28"/>
          <w:szCs w:val="28"/>
        </w:rPr>
        <w:t>活動時間：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105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標楷體" w:hAnsi="標楷體" w:cs="標楷體" w:eastAsia="標楷體"/>
          <w:sz w:val="28"/>
          <w:szCs w:val="28"/>
        </w:rPr>
        <w:t>年</w:t>
      </w:r>
      <w:r>
        <w:rPr>
          <w:rFonts w:ascii="標楷體" w:hAnsi="標楷體" w:cs="標楷體" w:eastAsia="標楷體"/>
          <w:spacing w:val="-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標楷體" w:hAnsi="標楷體" w:cs="標楷體" w:eastAsia="標楷體"/>
          <w:sz w:val="28"/>
          <w:szCs w:val="28"/>
        </w:rPr>
        <w:t>月</w:t>
      </w:r>
      <w:r>
        <w:rPr>
          <w:rFonts w:ascii="標楷體" w:hAnsi="標楷體" w:cs="標楷體" w:eastAsia="標楷體"/>
          <w:spacing w:val="-7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27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標楷體" w:hAnsi="標楷體" w:cs="標楷體" w:eastAsia="標楷體"/>
          <w:spacing w:val="-1"/>
          <w:sz w:val="28"/>
          <w:szCs w:val="28"/>
        </w:rPr>
        <w:t>日（星期四）</w:t>
      </w:r>
      <w:r>
        <w:rPr>
          <w:rFonts w:ascii="標楷體" w:hAnsi="標楷體" w:cs="標楷體" w:eastAsia="標楷體"/>
          <w:sz w:val="28"/>
          <w:szCs w:val="28"/>
        </w:rPr>
        <w:t> </w:t>
      </w:r>
      <w:r>
        <w:rPr>
          <w:rFonts w:ascii="標楷體" w:hAnsi="標楷體" w:cs="標楷體" w:eastAsia="標楷體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hAnsi="標楷體" w:cs="標楷體" w:eastAsia="標楷體"/>
          <w:sz w:val="28"/>
          <w:szCs w:val="28"/>
        </w:rPr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  </w:t>
      </w:r>
      <w:r>
        <w:rPr>
          <w:rFonts w:ascii="標楷體" w:hAnsi="標楷體" w:cs="標楷體" w:eastAsia="標楷體"/>
          <w:spacing w:val="-2"/>
          <w:sz w:val="28"/>
          <w:szCs w:val="28"/>
        </w:rPr>
        <w:t>活動地點：行政大樓</w:t>
      </w:r>
      <w:r>
        <w:rPr>
          <w:rFonts w:ascii="標楷體" w:hAnsi="標楷體" w:cs="標楷體" w:eastAsia="標楷體"/>
          <w:spacing w:val="-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A405 </w:t>
      </w:r>
      <w:r>
        <w:rPr>
          <w:rFonts w:ascii="標楷體" w:hAnsi="標楷體" w:cs="標楷體" w:eastAsia="標楷體"/>
          <w:sz w:val="28"/>
          <w:szCs w:val="28"/>
        </w:rPr>
        <w:t>會議室</w:t>
      </w:r>
    </w:p>
    <w:p>
      <w:pPr>
        <w:pStyle w:val="Heading1"/>
        <w:spacing w:line="240" w:lineRule="auto" w:before="204"/>
        <w:ind w:right="0"/>
        <w:jc w:val="center"/>
      </w:pPr>
      <w:r>
        <w:rPr/>
        <w:t>議程表</w:t>
      </w:r>
    </w:p>
    <w:p>
      <w:pPr>
        <w:spacing w:line="240" w:lineRule="auto" w:before="8"/>
        <w:rPr>
          <w:rFonts w:ascii="標楷體" w:hAnsi="標楷體" w:cs="標楷體" w:eastAsia="標楷體"/>
          <w:sz w:val="9"/>
          <w:szCs w:val="9"/>
        </w:rPr>
      </w:pPr>
    </w:p>
    <w:tbl>
      <w:tblPr>
        <w:tblW w:w="0" w:type="auto"/>
        <w:jc w:val="left"/>
        <w:tblInd w:w="2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5"/>
        <w:gridCol w:w="3546"/>
        <w:gridCol w:w="4153"/>
      </w:tblGrid>
      <w:tr>
        <w:trPr>
          <w:trHeight w:val="576" w:hRule="exact"/>
        </w:trPr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3"/>
              <w:ind w:left="7" w:right="0"/>
              <w:jc w:val="center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時間</w:t>
            </w: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3"/>
              <w:ind w:left="2" w:right="0"/>
              <w:jc w:val="center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議程</w:t>
            </w:r>
          </w:p>
        </w:tc>
        <w:tc>
          <w:tcPr>
            <w:tcW w:w="4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3"/>
              <w:ind w:left="1088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主持人／主講人</w:t>
            </w:r>
          </w:p>
        </w:tc>
      </w:tr>
      <w:tr>
        <w:trPr>
          <w:trHeight w:val="975" w:hRule="exact"/>
        </w:trPr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標楷體" w:hAnsi="標楷體" w:cs="標楷體" w:eastAsia="標楷體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15:00-15:25</w:t>
            </w: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標楷體" w:hAnsi="標楷體" w:cs="標楷體" w:eastAsia="標楷體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報到</w:t>
            </w:r>
          </w:p>
        </w:tc>
        <w:tc>
          <w:tcPr>
            <w:tcW w:w="4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標楷體" w:hAnsi="標楷體" w:cs="標楷體" w:eastAsia="標楷體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--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74" w:hRule="exact"/>
        </w:trPr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標楷體" w:hAnsi="標楷體" w:cs="標楷體" w:eastAsia="標楷體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15:25-15:30</w:t>
            </w: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標楷體" w:hAnsi="標楷體" w:cs="標楷體" w:eastAsia="標楷體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開場</w:t>
            </w:r>
          </w:p>
        </w:tc>
        <w:tc>
          <w:tcPr>
            <w:tcW w:w="4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標楷體" w:hAnsi="標楷體" w:cs="標楷體" w:eastAsia="標楷體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航空暨運輸服務管理系 鄭凱文主任</w:t>
            </w:r>
          </w:p>
        </w:tc>
      </w:tr>
      <w:tr>
        <w:trPr>
          <w:trHeight w:val="974" w:hRule="exact"/>
        </w:trPr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標楷體" w:hAnsi="標楷體" w:cs="標楷體" w:eastAsia="標楷體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15:30-17:30</w:t>
            </w: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標楷體" w:hAnsi="標楷體" w:cs="標楷體" w:eastAsia="標楷體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數位教材設計及品質管理要點</w:t>
            </w:r>
          </w:p>
        </w:tc>
        <w:tc>
          <w:tcPr>
            <w:tcW w:w="4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 w:before="148"/>
              <w:ind w:left="1230" w:right="628" w:hanging="60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致理科技大學多媒體設計系 張淑萍助理教授</w:t>
            </w:r>
          </w:p>
        </w:tc>
      </w:tr>
      <w:tr>
        <w:trPr>
          <w:trHeight w:val="975" w:hRule="exact"/>
        </w:trPr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標楷體" w:hAnsi="標楷體" w:cs="標楷體" w:eastAsia="標楷體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17:30-</w:t>
            </w: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標楷體" w:hAnsi="標楷體" w:cs="標楷體" w:eastAsia="標楷體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結束</w:t>
            </w:r>
          </w:p>
        </w:tc>
        <w:tc>
          <w:tcPr>
            <w:tcW w:w="4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標楷體" w:hAnsi="標楷體" w:cs="標楷體" w:eastAsia="標楷體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--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3"/>
        <w:rPr>
          <w:rFonts w:ascii="標楷體" w:hAnsi="標楷體" w:cs="標楷體" w:eastAsia="標楷體"/>
          <w:sz w:val="9"/>
          <w:szCs w:val="9"/>
        </w:rPr>
      </w:pPr>
    </w:p>
    <w:p>
      <w:pPr>
        <w:pStyle w:val="BodyText"/>
        <w:spacing w:line="240" w:lineRule="auto" w:before="26"/>
        <w:ind w:left="106" w:right="0"/>
        <w:jc w:val="left"/>
        <w:rPr>
          <w:rFonts w:ascii="標楷體" w:hAnsi="標楷體" w:cs="標楷體" w:eastAsia="標楷體"/>
        </w:rPr>
      </w:pPr>
      <w:r>
        <w:rPr>
          <w:rFonts w:ascii="標楷體" w:hAnsi="標楷體" w:cs="標楷體" w:eastAsia="標楷體"/>
        </w:rPr>
        <w:t>※ 本表係預定，時間依照實際狀況彈性處理。</w:t>
      </w:r>
    </w:p>
    <w:p>
      <w:pPr>
        <w:spacing w:after="0" w:line="240" w:lineRule="auto"/>
        <w:jc w:val="left"/>
        <w:rPr>
          <w:rFonts w:ascii="標楷體" w:hAnsi="標楷體" w:cs="標楷體" w:eastAsia="標楷體"/>
        </w:rPr>
        <w:sectPr>
          <w:type w:val="continuous"/>
          <w:pgSz w:w="11910" w:h="16840"/>
          <w:pgMar w:top="1140" w:bottom="280" w:left="1000" w:right="1020"/>
        </w:sectPr>
      </w:pPr>
    </w:p>
    <w:p>
      <w:pPr>
        <w:pStyle w:val="Heading1"/>
        <w:spacing w:line="240" w:lineRule="auto"/>
        <w:ind w:left="2945" w:right="0"/>
        <w:jc w:val="left"/>
        <w:rPr>
          <w:rFonts w:ascii="標楷體" w:hAnsi="標楷體" w:cs="標楷體" w:eastAsia="標楷體"/>
        </w:rPr>
      </w:pPr>
      <w:r>
        <w:rPr>
          <w:rFonts w:ascii="標楷體" w:hAnsi="標楷體" w:cs="標楷體" w:eastAsia="標楷體"/>
        </w:rPr>
        <w:t>國立高雄餐旅大學交通資訊</w:t>
      </w:r>
    </w:p>
    <w:p>
      <w:pPr>
        <w:spacing w:line="240" w:lineRule="auto" w:before="9"/>
        <w:rPr>
          <w:rFonts w:ascii="標楷體" w:hAnsi="標楷體" w:cs="標楷體" w:eastAsia="標楷體"/>
          <w:sz w:val="19"/>
          <w:szCs w:val="19"/>
        </w:rPr>
      </w:pPr>
    </w:p>
    <w:p>
      <w:pPr>
        <w:pStyle w:val="Heading2"/>
        <w:spacing w:line="240" w:lineRule="auto" w:before="27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spacing w:val="-60"/>
          <w:u w:val="single" w:color="000000"/>
        </w:rPr>
        <w:t> </w:t>
      </w:r>
      <w:r>
        <w:rPr>
          <w:u w:val="single" w:color="000000"/>
        </w:rPr>
        <w:t>學校地址</w:t>
      </w:r>
      <w:r>
        <w:rPr>
          <w:rFonts w:ascii="Times New Roman" w:hAnsi="Times New Roman" w:cs="Times New Roman" w:eastAsia="Times New Roman"/>
          <w:spacing w:val="-5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240" w:lineRule="auto" w:before="125"/>
        <w:ind w:right="0"/>
        <w:jc w:val="left"/>
      </w:pPr>
      <w:r>
        <w:rPr/>
        <w:t>高雄市小港區松和路</w:t>
      </w:r>
      <w:r>
        <w:rPr>
          <w:spacing w:val="-61"/>
        </w:rPr>
        <w:t> </w:t>
      </w:r>
      <w:r>
        <w:rPr>
          <w:rFonts w:ascii="Times New Roman" w:hAnsi="Times New Roman" w:cs="Times New Roman" w:eastAsia="Times New Roman"/>
        </w:rPr>
        <w:t>1 </w:t>
      </w:r>
      <w:r>
        <w:rPr/>
        <w:t>號</w:t>
      </w:r>
    </w:p>
    <w:p>
      <w:pPr>
        <w:pStyle w:val="Heading2"/>
        <w:spacing w:line="240" w:lineRule="auto" w:before="123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pict>
          <v:shape style="position:absolute;margin-left:161.75pt;margin-top:16.76247pt;width:336.15pt;height:327.45pt;mso-position-horizontal-relative:page;mso-position-vertical-relative:paragraph;z-index:0" type="#_x0000_t75" stroked="false">
            <v:imagedata r:id="rId6" o:title=""/>
          </v:shape>
        </w:pic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spacing w:val="-60"/>
          <w:u w:val="single" w:color="000000"/>
        </w:rPr>
        <w:t> </w:t>
      </w:r>
      <w:r>
        <w:rPr>
          <w:u w:val="single" w:color="000000"/>
        </w:rPr>
        <w:t>學校位置</w:t>
      </w:r>
      <w:r>
        <w:rPr>
          <w:rFonts w:ascii="Times New Roman" w:hAnsi="Times New Roman" w:cs="Times New Roman" w:eastAsia="Times New Roman"/>
          <w:spacing w:val="-5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215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pacing w:val="-60"/>
          <w:sz w:val="24"/>
          <w:szCs w:val="24"/>
          <w:u w:val="single" w:color="000000"/>
        </w:rPr>
        <w:t> </w:t>
      </w:r>
      <w:r>
        <w:rPr>
          <w:rFonts w:ascii="標楷體" w:hAnsi="標楷體" w:cs="標楷體" w:eastAsia="標楷體"/>
          <w:b/>
          <w:bCs/>
          <w:sz w:val="24"/>
          <w:szCs w:val="24"/>
          <w:u w:val="single" w:color="000000"/>
        </w:rPr>
        <w:t>交通路線</w:t>
      </w:r>
      <w:r>
        <w:rPr>
          <w:rFonts w:ascii="Times New Roman" w:hAnsi="Times New Roman" w:cs="Times New Roman" w:eastAsia="Times New Roman"/>
          <w:b/>
          <w:bCs/>
          <w:spacing w:val="-5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240" w:lineRule="auto" w:before="125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(1)</w:t>
      </w:r>
      <w:r>
        <w:rPr>
          <w:spacing w:val="-1"/>
        </w:rPr>
        <w:t>自行開車</w:t>
      </w:r>
    </w:p>
    <w:p>
      <w:pPr>
        <w:pStyle w:val="BodyText"/>
        <w:tabs>
          <w:tab w:pos="825" w:val="left" w:leader="none"/>
        </w:tabs>
        <w:spacing w:line="240" w:lineRule="auto"/>
        <w:ind w:left="465" w:right="0"/>
        <w:jc w:val="left"/>
      </w:pPr>
      <w:r>
        <w:rPr>
          <w:rFonts w:ascii="Symbol" w:hAnsi="Symbol" w:cs="Symbol" w:eastAsia="Symbol"/>
          <w:w w:val="95"/>
          <w:sz w:val="20"/>
          <w:szCs w:val="20"/>
        </w:rPr>
        <w:t>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ab/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路線－從火車站：</w:t>
      </w:r>
    </w:p>
    <w:p>
      <w:pPr>
        <w:pStyle w:val="BodyText"/>
        <w:spacing w:line="240" w:lineRule="auto" w:before="123"/>
        <w:ind w:left="825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由火車站中山路</w:t>
      </w:r>
      <w:r>
        <w:rPr>
          <w:rFonts w:ascii="Times New Roman" w:hAnsi="Times New Roman" w:cs="Times New Roman" w:eastAsia="Times New Roman"/>
          <w:spacing w:val="-1"/>
        </w:rPr>
        <w:t>→</w:t>
      </w:r>
      <w:r>
        <w:rPr>
          <w:spacing w:val="-1"/>
        </w:rPr>
        <w:t>宏平路</w:t>
      </w:r>
      <w:r>
        <w:rPr>
          <w:rFonts w:ascii="Times New Roman" w:hAnsi="Times New Roman" w:cs="Times New Roman" w:eastAsia="Times New Roman"/>
          <w:spacing w:val="-1"/>
        </w:rPr>
        <w:t>→</w:t>
      </w:r>
      <w:r>
        <w:rPr>
          <w:spacing w:val="-1"/>
        </w:rPr>
        <w:t>山明路</w:t>
      </w:r>
      <w:r>
        <w:rPr>
          <w:rFonts w:ascii="Times New Roman" w:hAnsi="Times New Roman" w:cs="Times New Roman" w:eastAsia="Times New Roman"/>
          <w:spacing w:val="-1"/>
        </w:rPr>
        <w:t>→</w:t>
      </w:r>
      <w:r>
        <w:rPr>
          <w:spacing w:val="-1"/>
        </w:rPr>
        <w:t>松和路</w:t>
      </w:r>
      <w:r>
        <w:rPr>
          <w:rFonts w:ascii="Times New Roman" w:hAnsi="Times New Roman" w:cs="Times New Roman" w:eastAsia="Times New Roman"/>
          <w:spacing w:val="-1"/>
        </w:rPr>
        <w:t>→</w:t>
      </w:r>
      <w:r>
        <w:rPr>
          <w:spacing w:val="-1"/>
        </w:rPr>
        <w:t>本校</w:t>
      </w:r>
      <w:r>
        <w:rPr/>
        <w:t> 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自行開車至本校約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50 </w:t>
      </w:r>
      <w:r>
        <w:rPr/>
        <w:t>分鐘</w:t>
      </w:r>
      <w:r>
        <w:rPr>
          <w:rFonts w:ascii="Times New Roman" w:hAnsi="Times New Roman" w:cs="Times New Roman" w:eastAsia="Times New Roman"/>
        </w:rPr>
        <w:t>)</w:t>
      </w:r>
    </w:p>
    <w:p>
      <w:pPr>
        <w:pStyle w:val="BodyText"/>
        <w:tabs>
          <w:tab w:pos="825" w:val="left" w:leader="none"/>
        </w:tabs>
        <w:spacing w:line="240" w:lineRule="auto"/>
        <w:ind w:left="465" w:right="0"/>
        <w:jc w:val="left"/>
      </w:pPr>
      <w:r>
        <w:rPr>
          <w:rFonts w:ascii="Symbol" w:hAnsi="Symbol" w:cs="Symbol" w:eastAsia="Symbol"/>
          <w:w w:val="95"/>
          <w:sz w:val="20"/>
          <w:szCs w:val="20"/>
        </w:rPr>
        <w:t>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ab/>
      </w:r>
      <w:r>
        <w:rPr>
          <w:rFonts w:ascii="Times New Roman" w:hAnsi="Times New Roman" w:cs="Times New Roman" w:eastAsia="Times New Roman"/>
        </w:rPr>
        <w:t>B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路線－從高速公路：</w:t>
      </w:r>
    </w:p>
    <w:p>
      <w:pPr>
        <w:pStyle w:val="BodyText"/>
        <w:spacing w:line="240" w:lineRule="auto"/>
        <w:ind w:left="825" w:right="0"/>
        <w:jc w:val="left"/>
      </w:pPr>
      <w:r>
        <w:rPr>
          <w:spacing w:val="-1"/>
        </w:rPr>
        <w:t>高速公路</w:t>
      </w:r>
      <w:r>
        <w:rPr>
          <w:rFonts w:ascii="Times New Roman" w:hAnsi="Times New Roman" w:cs="Times New Roman" w:eastAsia="Times New Roman"/>
          <w:spacing w:val="-1"/>
        </w:rPr>
        <w:t>→88</w:t>
      </w:r>
      <w:r>
        <w:rPr>
          <w:rFonts w:ascii="Times New Roman" w:hAnsi="Times New Roman" w:cs="Times New Roman" w:eastAsia="Times New Roman"/>
        </w:rPr>
        <w:t> </w:t>
      </w:r>
      <w:r>
        <w:rPr/>
        <w:t>快速道路</w:t>
      </w:r>
      <w:r>
        <w:rPr>
          <w:rFonts w:ascii="Times New Roman" w:hAnsi="Times New Roman" w:cs="Times New Roman" w:eastAsia="Times New Roman"/>
        </w:rPr>
        <w:t>→</w:t>
      </w:r>
      <w:r>
        <w:rPr/>
        <w:t>由小港出口</w:t>
      </w:r>
      <w:r>
        <w:rPr>
          <w:rFonts w:ascii="Times New Roman" w:hAnsi="Times New Roman" w:cs="Times New Roman" w:eastAsia="Times New Roman"/>
        </w:rPr>
        <w:t>→</w:t>
      </w:r>
      <w:r>
        <w:rPr/>
        <w:t>鳳頂路</w:t>
      </w:r>
      <w:r>
        <w:rPr>
          <w:rFonts w:ascii="Times New Roman" w:hAnsi="Times New Roman" w:cs="Times New Roman" w:eastAsia="Times New Roman"/>
        </w:rPr>
        <w:t>→</w:t>
      </w:r>
      <w:r>
        <w:rPr/>
        <w:t>過埤路</w:t>
      </w:r>
      <w:r>
        <w:rPr>
          <w:rFonts w:ascii="Times New Roman" w:hAnsi="Times New Roman" w:cs="Times New Roman" w:eastAsia="Times New Roman"/>
        </w:rPr>
        <w:t>→</w:t>
      </w:r>
      <w:r>
        <w:rPr/>
        <w:t>高鳳路</w:t>
      </w:r>
      <w:r>
        <w:rPr>
          <w:rFonts w:ascii="Times New Roman" w:hAnsi="Times New Roman" w:cs="Times New Roman" w:eastAsia="Times New Roman"/>
        </w:rPr>
        <w:t>→</w:t>
      </w:r>
      <w:r>
        <w:rPr/>
        <w:t>營口路</w:t>
      </w:r>
      <w:r>
        <w:rPr>
          <w:rFonts w:ascii="Times New Roman" w:hAnsi="Times New Roman" w:cs="Times New Roman" w:eastAsia="Times New Roman"/>
        </w:rPr>
        <w:t>→</w:t>
      </w:r>
      <w:r>
        <w:rPr/>
        <w:t>松和路</w:t>
      </w:r>
    </w:p>
    <w:p>
      <w:pPr>
        <w:pStyle w:val="BodyText"/>
        <w:spacing w:line="331" w:lineRule="auto" w:before="123"/>
        <w:ind w:right="3212" w:firstLine="708"/>
        <w:jc w:val="left"/>
      </w:pPr>
      <w:r>
        <w:rPr>
          <w:rFonts w:ascii="Times New Roman" w:hAnsi="Times New Roman" w:cs="Times New Roman" w:eastAsia="Times New Roman"/>
          <w:spacing w:val="-1"/>
        </w:rPr>
        <w:t>→</w:t>
      </w:r>
      <w:r>
        <w:rPr>
          <w:spacing w:val="-1"/>
        </w:rPr>
        <w:t>本校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下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88 </w:t>
      </w:r>
      <w:r>
        <w:rPr/>
        <w:t>快速道路至本校約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10 </w:t>
      </w:r>
      <w:r>
        <w:rPr/>
        <w:t>分鐘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(2)</w:t>
      </w:r>
      <w:r>
        <w:rPr>
          <w:spacing w:val="-1"/>
        </w:rPr>
        <w:t>高鐵與捷運</w:t>
      </w:r>
    </w:p>
    <w:p>
      <w:pPr>
        <w:pStyle w:val="BodyText"/>
        <w:tabs>
          <w:tab w:pos="825" w:val="left" w:leader="none"/>
        </w:tabs>
        <w:spacing w:line="333" w:lineRule="auto" w:before="20"/>
        <w:ind w:left="825" w:right="111" w:hanging="356"/>
        <w:jc w:val="left"/>
      </w:pPr>
      <w:r>
        <w:rPr>
          <w:rFonts w:ascii="Symbol" w:hAnsi="Symbol" w:cs="Symbol" w:eastAsia="Symbol"/>
          <w:w w:val="95"/>
          <w:sz w:val="20"/>
          <w:szCs w:val="20"/>
        </w:rPr>
        <w:t>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ab/>
      </w:r>
      <w:r>
        <w:rPr>
          <w:spacing w:val="-1"/>
        </w:rPr>
        <w:t>至高鐵左營站轉搭乘捷運紅線，至終點站小港站出站，至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4 </w:t>
      </w:r>
      <w:r>
        <w:rPr>
          <w:spacing w:val="-1"/>
        </w:rPr>
        <w:t>號出口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二苓國小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，搭乘</w:t>
      </w:r>
      <w:r>
        <w:rPr>
          <w:spacing w:val="37"/>
        </w:rPr>
        <w:t> </w:t>
      </w:r>
      <w:r>
        <w:rPr/>
        <w:t>接駁車</w:t>
      </w:r>
      <w:r>
        <w:rPr>
          <w:spacing w:val="-61"/>
        </w:rPr>
        <w:t> </w:t>
      </w:r>
      <w:r>
        <w:rPr>
          <w:rFonts w:ascii="Times New Roman" w:hAnsi="Times New Roman" w:cs="Times New Roman" w:eastAsia="Times New Roman"/>
          <w:spacing w:val="-1"/>
        </w:rPr>
        <w:t>R1(</w:t>
      </w:r>
      <w:r>
        <w:rPr>
          <w:spacing w:val="-1"/>
        </w:rPr>
        <w:t>紅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  <w:spacing w:val="-3"/>
        </w:rPr>
        <w:t>1)</w:t>
      </w:r>
      <w:r>
        <w:rPr>
          <w:spacing w:val="-3"/>
        </w:rPr>
        <w:t>路或計程車，至高雄餐旅大學正門口下車，約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10~15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分鐘到達本校。</w:t>
      </w:r>
    </w:p>
    <w:p>
      <w:pPr>
        <w:pStyle w:val="BodyText"/>
        <w:numPr>
          <w:ilvl w:val="0"/>
          <w:numId w:val="1"/>
        </w:numPr>
        <w:tabs>
          <w:tab w:pos="838" w:val="left" w:leader="none"/>
        </w:tabs>
        <w:spacing w:line="240" w:lineRule="auto" w:before="18" w:after="0"/>
        <w:ind w:left="837" w:right="0" w:hanging="360"/>
        <w:jc w:val="left"/>
        <w:rPr>
          <w:rFonts w:ascii="Times New Roman" w:hAnsi="Times New Roman" w:cs="Times New Roman" w:eastAsia="Times New Roman"/>
        </w:rPr>
      </w:pPr>
      <w:r>
        <w:rPr/>
        <w:t>紅</w:t>
      </w:r>
      <w:r>
        <w:rPr>
          <w:spacing w:val="-61"/>
        </w:rPr>
        <w:t> </w:t>
      </w:r>
      <w:r>
        <w:rPr>
          <w:rFonts w:ascii="Times New Roman" w:hAnsi="Times New Roman" w:cs="Times New Roman" w:eastAsia="Times New Roman"/>
        </w:rPr>
        <w:t>1 </w:t>
      </w:r>
      <w:r>
        <w:rPr>
          <w:spacing w:val="-1"/>
        </w:rPr>
        <w:t>公車時刻表：</w:t>
      </w:r>
      <w:hyperlink r:id="rId7">
        <w:r>
          <w:rPr>
            <w:rFonts w:ascii="Times New Roman" w:hAnsi="Times New Roman" w:cs="Times New Roman" w:eastAsia="Times New Roman"/>
            <w:spacing w:val="-1"/>
          </w:rPr>
          <w:t>http://southeastbus.com/index/kcg/R1.html</w:t>
        </w:r>
      </w:hyperlink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top="1580" w:bottom="280" w:left="1160" w:right="1020"/>
        </w:sect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spacing w:val="-60"/>
          <w:u w:val="single" w:color="000000"/>
        </w:rPr>
        <w:t> </w:t>
      </w:r>
      <w:r>
        <w:rPr>
          <w:w w:val="95"/>
          <w:u w:val="single" w:color="000000"/>
        </w:rPr>
        <w:t>校園平面</w:t>
      </w:r>
      <w:r>
        <w:rPr>
          <w:spacing w:val="-65"/>
          <w:w w:val="95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65"/>
          <w:w w:val="95"/>
          <w:u w:val="single" w:color="000000"/>
        </w:rPr>
      </w:r>
      <w:r>
        <w:rPr>
          <w:w w:val="95"/>
          <w:u w:val="single" w:color="000000"/>
        </w:rPr>
        <w:t>圖</w:t>
      </w:r>
      <w:r>
        <w:rPr>
          <w:rFonts w:ascii="Times New Roman" w:hAnsi="Times New Roman" w:cs="Times New Roman" w:eastAsia="Times New Roman"/>
          <w:spacing w:val="-5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240" w:lineRule="auto" w:before="146"/>
        <w:ind w:right="0"/>
        <w:jc w:val="left"/>
      </w:pPr>
      <w:r>
        <w:rPr/>
        <w:t>活動地點：本校行政大樓四樓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A405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會議室</w:t>
      </w: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10"/>
        <w:rPr>
          <w:rFonts w:ascii="標楷體" w:hAnsi="標楷體" w:cs="標楷體" w:eastAsia="標楷體"/>
          <w:sz w:val="19"/>
          <w:szCs w:val="19"/>
        </w:rPr>
      </w:pPr>
    </w:p>
    <w:p>
      <w:pPr>
        <w:spacing w:line="200" w:lineRule="atLeast"/>
        <w:ind w:left="509" w:right="0" w:firstLine="0"/>
        <w:rPr>
          <w:rFonts w:ascii="標楷體" w:hAnsi="標楷體" w:cs="標楷體" w:eastAsia="標楷體"/>
          <w:sz w:val="20"/>
          <w:szCs w:val="20"/>
        </w:rPr>
      </w:pPr>
      <w:r>
        <w:rPr>
          <w:rFonts w:ascii="標楷體" w:hAnsi="標楷體" w:cs="標楷體" w:eastAsia="標楷體"/>
          <w:sz w:val="20"/>
          <w:szCs w:val="20"/>
        </w:rPr>
        <w:pict>
          <v:group style="width:437.05pt;height:617.550pt;mso-position-horizontal-relative:char;mso-position-vertical-relative:line" coordorigin="0,0" coordsize="8741,12351">
            <v:shape style="position:absolute;left:0;top:0;width:8740;height:12351" type="#_x0000_t75" alt="E:\(卓越)104年度子計畫一\7. 活動表單\【公版】學校logo圖檔\交通資訊\校內導覽圖-104年(藍帶).jpg" stroked="false">
              <v:imagedata r:id="rId8" o:title=""/>
            </v:shape>
            <v:group style="position:absolute;left:3010;top:3275;width:1287;height:622" coordorigin="3010,3275" coordsize="1287,622">
              <v:shape style="position:absolute;left:3010;top:3275;width:1287;height:622" coordorigin="3010,3275" coordsize="1287,622" path="m3010,3897l4297,3897,4297,3275,3010,3275,3010,3897xe" filled="false" stroked="true" strokeweight="3pt" strokecolor="#ff0000">
                <v:path arrowok="t"/>
              </v:shape>
            </v:group>
          </v:group>
        </w:pict>
      </w:r>
      <w:r>
        <w:rPr>
          <w:rFonts w:ascii="標楷體" w:hAnsi="標楷體" w:cs="標楷體" w:eastAsia="標楷體"/>
          <w:sz w:val="20"/>
          <w:szCs w:val="20"/>
        </w:rPr>
      </w:r>
    </w:p>
    <w:sectPr>
      <w:pgSz w:w="11910" w:h="16840"/>
      <w:pgMar w:top="1520" w:bottom="280" w:left="116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left="837" w:hanging="36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1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21"/>
      <w:ind w:left="117"/>
    </w:pPr>
    <w:rPr>
      <w:rFonts w:ascii="標楷體" w:hAnsi="標楷體" w:eastAsia="標楷體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5"/>
      <w:ind w:left="19"/>
      <w:outlineLvl w:val="1"/>
    </w:pPr>
    <w:rPr>
      <w:rFonts w:ascii="標楷體" w:hAnsi="標楷體" w:eastAsia="標楷體"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7"/>
      <w:ind w:left="117"/>
      <w:outlineLvl w:val="2"/>
    </w:pPr>
    <w:rPr>
      <w:rFonts w:ascii="標楷體" w:hAnsi="標楷體" w:eastAsia="標楷體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http://southeastbus.com/index/kcg/R1.html" TargetMode="External"/><Relationship Id="rId8" Type="http://schemas.openxmlformats.org/officeDocument/2006/relationships/image" Target="media/image3.jpe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nkhc</dc:creator>
  <dc:title>國立高雄餐旅學院</dc:title>
  <dcterms:created xsi:type="dcterms:W3CDTF">2016-05-16T11:26:54Z</dcterms:created>
  <dcterms:modified xsi:type="dcterms:W3CDTF">2016-05-16T11:26:54Z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2016-05-11T00:00:00Z</vt:filetime>
  </property>
  <property fmtid="{D5CDD505-2E9C-101B-9397-08002B2CF9AE}" pid="3" name="LastSaved">
    <vt:filetime>2016-05-16T00:00:00Z</vt:filetime>
  </property>
</Properties>
</file>