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18" w:rsidRDefault="003C0C18" w:rsidP="003C0C18">
      <w:pPr>
        <w:snapToGrid w:val="0"/>
        <w:jc w:val="center"/>
        <w:rPr>
          <w:rFonts w:eastAsia="標楷體"/>
          <w:b/>
          <w:sz w:val="28"/>
        </w:rPr>
      </w:pPr>
      <w:bookmarkStart w:id="0" w:name="_GoBack"/>
      <w:bookmarkEnd w:id="0"/>
      <w:r w:rsidRPr="00EB1E33">
        <w:rPr>
          <w:noProof/>
        </w:rPr>
        <w:drawing>
          <wp:anchor distT="0" distB="0" distL="114300" distR="114300" simplePos="0" relativeHeight="251658240" behindDoc="1" locked="0" layoutInCell="1" allowOverlap="1" wp14:anchorId="3228A1C1" wp14:editId="5BD23550">
            <wp:simplePos x="0" y="0"/>
            <wp:positionH relativeFrom="column">
              <wp:posOffset>-167935</wp:posOffset>
            </wp:positionH>
            <wp:positionV relativeFrom="paragraph">
              <wp:posOffset>0</wp:posOffset>
            </wp:positionV>
            <wp:extent cx="1148715" cy="988695"/>
            <wp:effectExtent l="0" t="0" r="0" b="1905"/>
            <wp:wrapTight wrapText="bothSides">
              <wp:wrapPolygon edited="0">
                <wp:start x="0" y="0"/>
                <wp:lineTo x="0" y="21225"/>
                <wp:lineTo x="21134" y="21225"/>
                <wp:lineTo x="2113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988695"/>
                    </a:xfrm>
                    <a:prstGeom prst="rect">
                      <a:avLst/>
                    </a:prstGeom>
                  </pic:spPr>
                </pic:pic>
              </a:graphicData>
            </a:graphic>
            <wp14:sizeRelH relativeFrom="margin">
              <wp14:pctWidth>0</wp14:pctWidth>
            </wp14:sizeRelH>
            <wp14:sizeRelV relativeFrom="margin">
              <wp14:pctHeight>0</wp14:pctHeight>
            </wp14:sizeRelV>
          </wp:anchor>
        </w:drawing>
      </w:r>
      <w:r>
        <w:rPr>
          <w:rFonts w:eastAsia="標楷體" w:hint="eastAsia"/>
          <w:b/>
          <w:sz w:val="28"/>
        </w:rPr>
        <w:t>國</w:t>
      </w:r>
      <w:r w:rsidRPr="00D60B91">
        <w:rPr>
          <w:rFonts w:eastAsia="標楷體"/>
          <w:b/>
          <w:sz w:val="28"/>
        </w:rPr>
        <w:t>立臺灣師範大學</w:t>
      </w:r>
      <w:r w:rsidRPr="00D60B91">
        <w:rPr>
          <w:rFonts w:eastAsia="標楷體"/>
          <w:b/>
          <w:sz w:val="28"/>
        </w:rPr>
        <w:t>70</w:t>
      </w:r>
      <w:r w:rsidRPr="00D60B91">
        <w:rPr>
          <w:rFonts w:eastAsia="標楷體"/>
          <w:b/>
          <w:sz w:val="28"/>
        </w:rPr>
        <w:t>週年校慶活動</w:t>
      </w:r>
      <w:r w:rsidRPr="00D60B91">
        <w:rPr>
          <w:rFonts w:eastAsia="標楷體"/>
          <w:b/>
          <w:sz w:val="28"/>
        </w:rPr>
        <w:t>--</w:t>
      </w:r>
      <w:r w:rsidRPr="00D60B91">
        <w:rPr>
          <w:rFonts w:eastAsia="標楷體"/>
          <w:b/>
          <w:sz w:val="28"/>
        </w:rPr>
        <w:t>教學精進發展成果發表會</w:t>
      </w:r>
    </w:p>
    <w:p w:rsidR="00D70B4E" w:rsidRPr="003C0C18" w:rsidRDefault="003C0C18" w:rsidP="003C0C18">
      <w:pPr>
        <w:snapToGrid w:val="0"/>
        <w:spacing w:afterLines="25" w:after="60"/>
        <w:jc w:val="center"/>
        <w:rPr>
          <w:rFonts w:eastAsia="標楷體"/>
          <w:b/>
        </w:rPr>
      </w:pPr>
      <w:r>
        <w:rPr>
          <w:rFonts w:eastAsia="標楷體" w:hint="eastAsia"/>
          <w:b/>
          <w:sz w:val="28"/>
        </w:rPr>
        <w:t>師資培育學術研討會暨聯合成果發表會</w:t>
      </w:r>
    </w:p>
    <w:p w:rsidR="00D70B4E" w:rsidRPr="00EB1E33" w:rsidRDefault="00294845" w:rsidP="003C0C18">
      <w:pPr>
        <w:jc w:val="center"/>
        <w:rPr>
          <w:rFonts w:eastAsia="標楷體"/>
          <w:b/>
          <w:sz w:val="28"/>
          <w:szCs w:val="36"/>
        </w:rPr>
      </w:pPr>
      <w:r w:rsidRPr="003C0C18">
        <w:rPr>
          <w:rFonts w:eastAsia="標楷體" w:hint="eastAsia"/>
          <w:b/>
          <w:sz w:val="32"/>
          <w:szCs w:val="36"/>
        </w:rPr>
        <w:t>104</w:t>
      </w:r>
      <w:r w:rsidRPr="003C0C18">
        <w:rPr>
          <w:rFonts w:eastAsia="標楷體" w:hint="eastAsia"/>
          <w:b/>
          <w:sz w:val="32"/>
          <w:szCs w:val="36"/>
        </w:rPr>
        <w:t>學年度精緻特色</w:t>
      </w:r>
      <w:r w:rsidR="00A63B1E" w:rsidRPr="003C0C18">
        <w:rPr>
          <w:rFonts w:eastAsia="標楷體" w:hint="eastAsia"/>
          <w:b/>
          <w:sz w:val="32"/>
          <w:szCs w:val="36"/>
        </w:rPr>
        <w:t>發展計畫</w:t>
      </w:r>
      <w:r w:rsidR="003C0C18" w:rsidRPr="003C0C18">
        <w:rPr>
          <w:rFonts w:asciiTheme="minorHAnsi" w:eastAsia="標楷體" w:hAnsiTheme="minorHAnsi"/>
          <w:b/>
          <w:sz w:val="32"/>
          <w:szCs w:val="36"/>
        </w:rPr>
        <w:t>X</w:t>
      </w:r>
      <w:r w:rsidRPr="003C0C18">
        <w:rPr>
          <w:rFonts w:eastAsia="標楷體" w:hint="eastAsia"/>
          <w:b/>
          <w:sz w:val="32"/>
          <w:szCs w:val="36"/>
        </w:rPr>
        <w:t>成果發表會</w:t>
      </w:r>
      <w:r w:rsidR="00D70B4E" w:rsidRPr="003C0C18">
        <w:rPr>
          <w:rFonts w:eastAsia="標楷體"/>
          <w:b/>
          <w:sz w:val="32"/>
          <w:szCs w:val="36"/>
        </w:rPr>
        <w:t>議程</w:t>
      </w:r>
    </w:p>
    <w:p w:rsidR="00D70B4E" w:rsidRPr="00376B11" w:rsidRDefault="004D3CB7" w:rsidP="004D3CB7">
      <w:pPr>
        <w:snapToGrid w:val="0"/>
        <w:spacing w:beforeLines="100" w:before="240"/>
        <w:ind w:leftChars="600" w:left="1440"/>
        <w:jc w:val="both"/>
        <w:rPr>
          <w:rFonts w:eastAsia="標楷體"/>
          <w:sz w:val="28"/>
          <w:szCs w:val="26"/>
        </w:rPr>
      </w:pPr>
      <w:r>
        <w:rPr>
          <w:rFonts w:eastAsia="標楷體" w:hint="eastAsia"/>
          <w:sz w:val="28"/>
          <w:szCs w:val="26"/>
        </w:rPr>
        <w:t xml:space="preserve">      </w:t>
      </w:r>
      <w:r w:rsidR="00D70B4E" w:rsidRPr="00376B11">
        <w:rPr>
          <w:rFonts w:eastAsia="標楷體"/>
          <w:sz w:val="28"/>
          <w:szCs w:val="26"/>
        </w:rPr>
        <w:t>時間：</w:t>
      </w:r>
      <w:r w:rsidR="00D70B4E" w:rsidRPr="00376B11">
        <w:rPr>
          <w:rFonts w:eastAsia="標楷體"/>
          <w:sz w:val="28"/>
          <w:szCs w:val="26"/>
        </w:rPr>
        <w:t>105</w:t>
      </w:r>
      <w:r w:rsidR="00D70B4E" w:rsidRPr="00376B11">
        <w:rPr>
          <w:rFonts w:eastAsia="標楷體"/>
          <w:sz w:val="28"/>
          <w:szCs w:val="26"/>
        </w:rPr>
        <w:t>年</w:t>
      </w:r>
      <w:r w:rsidR="00D70B4E" w:rsidRPr="00376B11">
        <w:rPr>
          <w:rFonts w:eastAsia="標楷體"/>
          <w:sz w:val="28"/>
          <w:szCs w:val="26"/>
        </w:rPr>
        <w:t>6</w:t>
      </w:r>
      <w:r w:rsidR="00D70B4E" w:rsidRPr="00376B11">
        <w:rPr>
          <w:rFonts w:eastAsia="標楷體"/>
          <w:sz w:val="28"/>
          <w:szCs w:val="26"/>
        </w:rPr>
        <w:t>月</w:t>
      </w:r>
      <w:r w:rsidR="00B47C39" w:rsidRPr="00376B11">
        <w:rPr>
          <w:rFonts w:eastAsia="標楷體"/>
          <w:sz w:val="28"/>
          <w:szCs w:val="26"/>
        </w:rPr>
        <w:t>17</w:t>
      </w:r>
      <w:r w:rsidR="00D70B4E" w:rsidRPr="00376B11">
        <w:rPr>
          <w:rFonts w:eastAsia="標楷體"/>
          <w:sz w:val="28"/>
          <w:szCs w:val="26"/>
        </w:rPr>
        <w:t>日（星期五）上午</w:t>
      </w:r>
      <w:r w:rsidR="000C44FE" w:rsidRPr="00376B11">
        <w:rPr>
          <w:rFonts w:eastAsia="標楷體"/>
          <w:sz w:val="28"/>
          <w:szCs w:val="26"/>
        </w:rPr>
        <w:t>9</w:t>
      </w:r>
      <w:r w:rsidR="00D70B4E" w:rsidRPr="00376B11">
        <w:rPr>
          <w:rFonts w:eastAsia="標楷體"/>
          <w:sz w:val="28"/>
          <w:szCs w:val="26"/>
        </w:rPr>
        <w:t>時</w:t>
      </w:r>
      <w:r w:rsidR="00B70E04">
        <w:rPr>
          <w:rFonts w:eastAsia="標楷體" w:hint="eastAsia"/>
          <w:sz w:val="28"/>
          <w:szCs w:val="26"/>
        </w:rPr>
        <w:t>0</w:t>
      </w:r>
      <w:r w:rsidR="00D70B4E" w:rsidRPr="00376B11">
        <w:rPr>
          <w:rFonts w:eastAsia="標楷體"/>
          <w:sz w:val="28"/>
          <w:szCs w:val="26"/>
        </w:rPr>
        <w:t>0</w:t>
      </w:r>
      <w:r w:rsidR="00D70B4E" w:rsidRPr="00376B11">
        <w:rPr>
          <w:rFonts w:eastAsia="標楷體"/>
          <w:sz w:val="28"/>
          <w:szCs w:val="26"/>
        </w:rPr>
        <w:t>分</w:t>
      </w:r>
    </w:p>
    <w:p w:rsidR="00D70B4E" w:rsidRPr="00376B11" w:rsidRDefault="003C0C18" w:rsidP="004D3CB7">
      <w:pPr>
        <w:snapToGrid w:val="0"/>
        <w:spacing w:afterLines="50" w:after="120"/>
        <w:ind w:leftChars="600" w:left="1440"/>
        <w:jc w:val="both"/>
        <w:rPr>
          <w:rFonts w:eastAsia="標楷體"/>
          <w:b/>
          <w:sz w:val="28"/>
          <w:szCs w:val="26"/>
        </w:rPr>
      </w:pPr>
      <w:r>
        <w:rPr>
          <w:rFonts w:eastAsia="標楷體" w:hint="eastAsia"/>
          <w:sz w:val="28"/>
          <w:szCs w:val="26"/>
        </w:rPr>
        <w:t xml:space="preserve">        </w:t>
      </w:r>
      <w:r w:rsidR="004D3CB7">
        <w:rPr>
          <w:rFonts w:eastAsia="標楷體"/>
          <w:sz w:val="28"/>
          <w:szCs w:val="26"/>
        </w:rPr>
        <w:t>地點：</w:t>
      </w:r>
      <w:r w:rsidR="004D3CB7">
        <w:rPr>
          <w:rFonts w:eastAsia="標楷體" w:hint="eastAsia"/>
          <w:sz w:val="28"/>
          <w:szCs w:val="26"/>
        </w:rPr>
        <w:t>國立臺灣師範大學教育學院大樓</w:t>
      </w:r>
      <w:r w:rsidR="004D3CB7">
        <w:rPr>
          <w:rFonts w:eastAsia="標楷體" w:hint="eastAsia"/>
          <w:sz w:val="28"/>
          <w:szCs w:val="26"/>
        </w:rPr>
        <w:t>2</w:t>
      </w:r>
      <w:r w:rsidR="004D3CB7">
        <w:rPr>
          <w:rFonts w:eastAsia="標楷體" w:hint="eastAsia"/>
          <w:sz w:val="28"/>
          <w:szCs w:val="26"/>
        </w:rPr>
        <w:t>樓</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36"/>
        <w:gridCol w:w="7037"/>
        <w:gridCol w:w="1417"/>
      </w:tblGrid>
      <w:tr w:rsidR="004D3CB7" w:rsidRPr="00376B11" w:rsidTr="00C56A26">
        <w:trPr>
          <w:jc w:val="center"/>
        </w:trPr>
        <w:tc>
          <w:tcPr>
            <w:tcW w:w="2314" w:type="dxa"/>
            <w:gridSpan w:val="2"/>
          </w:tcPr>
          <w:p w:rsidR="004D3CB7" w:rsidRPr="00376B11" w:rsidRDefault="004D3CB7" w:rsidP="00AA130C">
            <w:pPr>
              <w:snapToGrid w:val="0"/>
              <w:jc w:val="center"/>
              <w:rPr>
                <w:rFonts w:eastAsia="標楷體"/>
                <w:sz w:val="28"/>
                <w:szCs w:val="28"/>
              </w:rPr>
            </w:pPr>
            <w:r w:rsidRPr="00376B11">
              <w:rPr>
                <w:rFonts w:eastAsia="標楷體"/>
                <w:b/>
                <w:sz w:val="28"/>
                <w:szCs w:val="28"/>
              </w:rPr>
              <w:t>時間</w:t>
            </w:r>
          </w:p>
        </w:tc>
        <w:tc>
          <w:tcPr>
            <w:tcW w:w="7037" w:type="dxa"/>
            <w:vAlign w:val="center"/>
          </w:tcPr>
          <w:p w:rsidR="004D3CB7" w:rsidRPr="00376B11" w:rsidRDefault="004D3CB7" w:rsidP="00AA130C">
            <w:pPr>
              <w:snapToGrid w:val="0"/>
              <w:jc w:val="center"/>
              <w:rPr>
                <w:rFonts w:eastAsia="標楷體"/>
                <w:b/>
                <w:sz w:val="28"/>
                <w:szCs w:val="28"/>
              </w:rPr>
            </w:pPr>
            <w:r w:rsidRPr="00376B11">
              <w:rPr>
                <w:rFonts w:eastAsia="標楷體"/>
                <w:b/>
                <w:sz w:val="28"/>
                <w:szCs w:val="28"/>
              </w:rPr>
              <w:t>活動內容</w:t>
            </w:r>
          </w:p>
        </w:tc>
        <w:tc>
          <w:tcPr>
            <w:tcW w:w="1417" w:type="dxa"/>
          </w:tcPr>
          <w:p w:rsidR="004D3CB7" w:rsidRPr="00376B11" w:rsidRDefault="004D3CB7" w:rsidP="00AA130C">
            <w:pPr>
              <w:snapToGrid w:val="0"/>
              <w:jc w:val="center"/>
              <w:rPr>
                <w:rFonts w:eastAsia="標楷體"/>
                <w:b/>
                <w:sz w:val="28"/>
                <w:szCs w:val="28"/>
              </w:rPr>
            </w:pPr>
            <w:r>
              <w:rPr>
                <w:rFonts w:eastAsia="標楷體" w:hint="eastAsia"/>
                <w:b/>
                <w:sz w:val="28"/>
                <w:szCs w:val="28"/>
              </w:rPr>
              <w:t>地點</w:t>
            </w:r>
          </w:p>
        </w:tc>
      </w:tr>
      <w:tr w:rsidR="004D3CB7" w:rsidRPr="00376B11" w:rsidTr="00C56A26">
        <w:trPr>
          <w:trHeight w:val="283"/>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sz w:val="28"/>
                <w:szCs w:val="28"/>
              </w:rPr>
              <w:t>8:30-</w:t>
            </w:r>
            <w:r>
              <w:rPr>
                <w:rFonts w:eastAsia="標楷體" w:hint="eastAsia"/>
                <w:sz w:val="28"/>
                <w:szCs w:val="28"/>
              </w:rPr>
              <w:t>9</w:t>
            </w:r>
            <w:r>
              <w:rPr>
                <w:rFonts w:eastAsia="標楷體"/>
                <w:sz w:val="28"/>
                <w:szCs w:val="28"/>
              </w:rPr>
              <w:t>:</w:t>
            </w:r>
            <w:r>
              <w:rPr>
                <w:rFonts w:eastAsia="標楷體" w:hint="eastAsia"/>
                <w:sz w:val="28"/>
                <w:szCs w:val="28"/>
              </w:rPr>
              <w:t>0</w:t>
            </w:r>
            <w:r w:rsidRPr="006C1ACD">
              <w:rPr>
                <w:rFonts w:eastAsia="標楷體"/>
                <w:sz w:val="28"/>
                <w:szCs w:val="28"/>
              </w:rPr>
              <w:t>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3</w:t>
            </w:r>
            <w:r w:rsidRPr="006C1ACD">
              <w:rPr>
                <w:rFonts w:eastAsia="標楷體"/>
                <w:sz w:val="28"/>
                <w:szCs w:val="28"/>
              </w:rPr>
              <w:t>0</w:t>
            </w:r>
          </w:p>
        </w:tc>
        <w:tc>
          <w:tcPr>
            <w:tcW w:w="7037" w:type="dxa"/>
            <w:vAlign w:val="center"/>
          </w:tcPr>
          <w:p w:rsidR="004D3CB7" w:rsidRPr="00376B11" w:rsidRDefault="004D3CB7" w:rsidP="009D3AA9">
            <w:pPr>
              <w:snapToGrid w:val="0"/>
              <w:rPr>
                <w:rFonts w:eastAsia="標楷體"/>
              </w:rPr>
            </w:pPr>
            <w:r w:rsidRPr="00376B11">
              <w:rPr>
                <w:rFonts w:eastAsia="標楷體"/>
              </w:rPr>
              <w:t>報到</w:t>
            </w:r>
          </w:p>
        </w:tc>
        <w:tc>
          <w:tcPr>
            <w:tcW w:w="1417" w:type="dxa"/>
          </w:tcPr>
          <w:p w:rsidR="004D3CB7" w:rsidRPr="00376B11" w:rsidRDefault="004D3CB7" w:rsidP="009D3AA9">
            <w:pPr>
              <w:snapToGrid w:val="0"/>
              <w:rPr>
                <w:rFonts w:eastAsia="標楷體"/>
              </w:rPr>
            </w:pPr>
          </w:p>
        </w:tc>
      </w:tr>
      <w:tr w:rsidR="004D3CB7" w:rsidRPr="00376B11" w:rsidTr="00C56A26">
        <w:trPr>
          <w:trHeight w:val="567"/>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9</w:t>
            </w:r>
            <w:r>
              <w:rPr>
                <w:rFonts w:eastAsia="標楷體"/>
                <w:sz w:val="28"/>
                <w:szCs w:val="28"/>
              </w:rPr>
              <w:t>:</w:t>
            </w:r>
            <w:r>
              <w:rPr>
                <w:rFonts w:eastAsia="標楷體" w:hint="eastAsia"/>
                <w:sz w:val="28"/>
                <w:szCs w:val="28"/>
              </w:rPr>
              <w:t>0</w:t>
            </w:r>
            <w:r>
              <w:rPr>
                <w:rFonts w:eastAsia="標楷體"/>
                <w:sz w:val="28"/>
                <w:szCs w:val="28"/>
              </w:rPr>
              <w:t>0-9:</w:t>
            </w:r>
            <w:r>
              <w:rPr>
                <w:rFonts w:eastAsia="標楷體" w:hint="eastAsia"/>
                <w:sz w:val="28"/>
                <w:szCs w:val="28"/>
              </w:rPr>
              <w:t>1</w:t>
            </w:r>
            <w:r w:rsidRPr="006C1ACD">
              <w:rPr>
                <w:rFonts w:eastAsia="標楷體"/>
                <w:sz w:val="28"/>
                <w:szCs w:val="28"/>
              </w:rPr>
              <w:t>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1</w:t>
            </w:r>
            <w:r w:rsidRPr="006C1ACD">
              <w:rPr>
                <w:rFonts w:eastAsia="標楷體"/>
                <w:sz w:val="28"/>
                <w:szCs w:val="28"/>
              </w:rPr>
              <w:t>0</w:t>
            </w:r>
          </w:p>
        </w:tc>
        <w:tc>
          <w:tcPr>
            <w:tcW w:w="7037" w:type="dxa"/>
            <w:vAlign w:val="center"/>
          </w:tcPr>
          <w:p w:rsidR="004D3CB7" w:rsidRPr="00376B11" w:rsidRDefault="004D3CB7" w:rsidP="009D3AA9">
            <w:pPr>
              <w:snapToGrid w:val="0"/>
              <w:rPr>
                <w:rFonts w:eastAsia="標楷體"/>
              </w:rPr>
            </w:pPr>
            <w:r w:rsidRPr="00376B11">
              <w:rPr>
                <w:rFonts w:eastAsia="標楷體"/>
              </w:rPr>
              <w:t>開幕式</w:t>
            </w:r>
          </w:p>
          <w:p w:rsidR="004D3CB7" w:rsidRPr="00376B11" w:rsidRDefault="004D3CB7" w:rsidP="009D3AA9">
            <w:pPr>
              <w:snapToGrid w:val="0"/>
              <w:rPr>
                <w:rFonts w:eastAsia="標楷體"/>
              </w:rPr>
            </w:pPr>
            <w:r>
              <w:rPr>
                <w:rFonts w:eastAsia="標楷體"/>
              </w:rPr>
              <w:t>主持人：</w:t>
            </w:r>
            <w:r>
              <w:rPr>
                <w:rFonts w:eastAsia="標楷體" w:hint="eastAsia"/>
              </w:rPr>
              <w:t>鄭志富副</w:t>
            </w:r>
            <w:r w:rsidR="00306B8D">
              <w:rPr>
                <w:rFonts w:eastAsia="標楷體"/>
              </w:rPr>
              <w:t>校</w:t>
            </w:r>
            <w:r w:rsidR="00306B8D">
              <w:rPr>
                <w:rFonts w:eastAsia="標楷體" w:hint="eastAsia"/>
              </w:rPr>
              <w:t>長</w:t>
            </w:r>
          </w:p>
        </w:tc>
        <w:tc>
          <w:tcPr>
            <w:tcW w:w="1417" w:type="dxa"/>
            <w:vAlign w:val="center"/>
          </w:tcPr>
          <w:p w:rsidR="00C56A26" w:rsidRDefault="00EB7C7D" w:rsidP="00EB7C7D">
            <w:pPr>
              <w:snapToGrid w:val="0"/>
              <w:jc w:val="center"/>
              <w:rPr>
                <w:rFonts w:eastAsia="標楷體"/>
              </w:rPr>
            </w:pPr>
            <w:r w:rsidRPr="00EB7C7D">
              <w:rPr>
                <w:rFonts w:eastAsia="標楷體" w:hint="eastAsia"/>
              </w:rPr>
              <w:t>教</w:t>
            </w:r>
            <w:r w:rsidRPr="00EB7C7D">
              <w:rPr>
                <w:rFonts w:eastAsia="標楷體" w:hint="eastAsia"/>
              </w:rPr>
              <w:t>202</w:t>
            </w:r>
          </w:p>
          <w:p w:rsidR="004D3CB7" w:rsidRPr="00376B11" w:rsidRDefault="00EB7C7D" w:rsidP="00EB7C7D">
            <w:pPr>
              <w:snapToGrid w:val="0"/>
              <w:jc w:val="center"/>
              <w:rPr>
                <w:rFonts w:eastAsia="標楷體"/>
              </w:rPr>
            </w:pPr>
            <w:r w:rsidRPr="00EB7C7D">
              <w:rPr>
                <w:rFonts w:eastAsia="標楷體" w:hint="eastAsia"/>
              </w:rPr>
              <w:t>國際會議廳</w:t>
            </w:r>
          </w:p>
        </w:tc>
      </w:tr>
      <w:tr w:rsidR="004D3CB7" w:rsidRPr="00376B11" w:rsidTr="00C56A26">
        <w:trPr>
          <w:trHeight w:val="907"/>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sz w:val="28"/>
                <w:szCs w:val="28"/>
              </w:rPr>
              <w:t>9:</w:t>
            </w:r>
            <w:r>
              <w:rPr>
                <w:rFonts w:eastAsia="標楷體" w:hint="eastAsia"/>
                <w:sz w:val="28"/>
                <w:szCs w:val="28"/>
              </w:rPr>
              <w:t>1</w:t>
            </w:r>
            <w:r w:rsidRPr="006C1ACD">
              <w:rPr>
                <w:rFonts w:eastAsia="標楷體"/>
                <w:sz w:val="28"/>
                <w:szCs w:val="28"/>
              </w:rPr>
              <w:t>0-10:50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10</w:t>
            </w:r>
            <w:r w:rsidRPr="006C1ACD">
              <w:rPr>
                <w:rFonts w:eastAsia="標楷體"/>
                <w:sz w:val="28"/>
                <w:szCs w:val="28"/>
              </w:rPr>
              <w:t>0</w:t>
            </w:r>
          </w:p>
        </w:tc>
        <w:tc>
          <w:tcPr>
            <w:tcW w:w="7037" w:type="dxa"/>
            <w:vAlign w:val="center"/>
          </w:tcPr>
          <w:p w:rsidR="004D3CB7" w:rsidRDefault="004D3CB7" w:rsidP="00C56A26">
            <w:pPr>
              <w:pStyle w:val="a9"/>
              <w:tabs>
                <w:tab w:val="left" w:pos="2980"/>
              </w:tabs>
              <w:ind w:leftChars="0" w:left="0"/>
              <w:jc w:val="both"/>
              <w:rPr>
                <w:rFonts w:eastAsia="標楷體"/>
              </w:rPr>
            </w:pPr>
            <w:r>
              <w:rPr>
                <w:rFonts w:ascii="標楷體" w:eastAsia="標楷體" w:hAnsi="標楷體" w:hint="eastAsia"/>
              </w:rPr>
              <w:t>專題演講</w:t>
            </w:r>
            <w:r w:rsidRPr="00376B11">
              <w:rPr>
                <w:rFonts w:eastAsia="標楷體"/>
              </w:rPr>
              <w:t>：</w:t>
            </w:r>
            <w:r w:rsidRPr="00257FFD">
              <w:rPr>
                <w:rFonts w:eastAsia="標楷體" w:hint="eastAsia"/>
              </w:rPr>
              <w:t>設計思考</w:t>
            </w:r>
            <w:r>
              <w:rPr>
                <w:rFonts w:eastAsia="標楷體" w:hint="eastAsia"/>
              </w:rPr>
              <w:t>與創新自造</w:t>
            </w:r>
          </w:p>
          <w:p w:rsidR="00EB7C7D" w:rsidRPr="00EB7C7D" w:rsidRDefault="00EB7C7D" w:rsidP="00C56A26">
            <w:pPr>
              <w:snapToGrid w:val="0"/>
              <w:spacing w:afterLines="50" w:after="120"/>
              <w:ind w:left="1200" w:hangingChars="500" w:hanging="1200"/>
              <w:jc w:val="both"/>
              <w:rPr>
                <w:rFonts w:ascii="標楷體" w:eastAsia="標楷體" w:hAnsi="標楷體"/>
              </w:rPr>
            </w:pPr>
            <w:r w:rsidRPr="00EB7C7D">
              <w:rPr>
                <w:rFonts w:ascii="標楷體" w:eastAsia="標楷體" w:hAnsi="標楷體" w:hint="eastAsia"/>
              </w:rPr>
              <w:t>主 持 人：劉美慧/國立臺灣師範大學教育學系教授兼師培處處長</w:t>
            </w:r>
          </w:p>
          <w:p w:rsidR="00EB7C7D" w:rsidRPr="00EB7C7D" w:rsidRDefault="00EB7C7D" w:rsidP="00C56A26">
            <w:pPr>
              <w:snapToGrid w:val="0"/>
              <w:jc w:val="both"/>
              <w:rPr>
                <w:rFonts w:ascii="標楷體" w:eastAsia="標楷體" w:hAnsi="標楷體"/>
              </w:rPr>
            </w:pPr>
            <w:r w:rsidRPr="00EB7C7D">
              <w:rPr>
                <w:rFonts w:ascii="標楷體" w:eastAsia="標楷體" w:hAnsi="標楷體" w:hint="eastAsia"/>
              </w:rPr>
              <w:t>題    目：</w:t>
            </w:r>
            <w:r w:rsidRPr="002E6D58">
              <w:rPr>
                <w:rFonts w:ascii="標楷體" w:eastAsia="標楷體" w:hAnsi="標楷體" w:hint="eastAsia"/>
                <w:b/>
              </w:rPr>
              <w:t>當代創新思維與教學</w:t>
            </w:r>
          </w:p>
          <w:p w:rsidR="00EB7C7D" w:rsidRPr="00EB7C7D" w:rsidRDefault="00EB7C7D" w:rsidP="00C56A26">
            <w:pPr>
              <w:snapToGrid w:val="0"/>
              <w:spacing w:afterLines="50" w:after="120"/>
              <w:ind w:left="1200" w:hangingChars="500" w:hanging="1200"/>
              <w:jc w:val="both"/>
              <w:rPr>
                <w:rFonts w:ascii="標楷體" w:eastAsia="標楷體" w:hAnsi="標楷體"/>
              </w:rPr>
            </w:pPr>
            <w:r w:rsidRPr="00EB7C7D">
              <w:rPr>
                <w:rFonts w:ascii="標楷體" w:eastAsia="標楷體" w:hAnsi="標楷體" w:hint="eastAsia"/>
              </w:rPr>
              <w:t>主 講 人：許和捷/國立臺灣師範大學設計學系教授兼總務處處長</w:t>
            </w:r>
          </w:p>
          <w:p w:rsidR="00EB7C7D" w:rsidRPr="00EB7C7D" w:rsidRDefault="00EB7C7D" w:rsidP="00C56A26">
            <w:pPr>
              <w:snapToGrid w:val="0"/>
              <w:jc w:val="both"/>
              <w:rPr>
                <w:rFonts w:ascii="標楷體" w:eastAsia="標楷體" w:hAnsi="標楷體"/>
              </w:rPr>
            </w:pPr>
            <w:r w:rsidRPr="00EB7C7D">
              <w:rPr>
                <w:rFonts w:ascii="標楷體" w:eastAsia="標楷體" w:hAnsi="標楷體" w:hint="eastAsia"/>
              </w:rPr>
              <w:t>題    目：</w:t>
            </w:r>
            <w:r w:rsidRPr="002E6D58">
              <w:rPr>
                <w:rFonts w:ascii="標楷體" w:eastAsia="標楷體" w:hAnsi="標楷體" w:hint="eastAsia"/>
                <w:b/>
              </w:rPr>
              <w:t>師資生的MAKER教育</w:t>
            </w:r>
          </w:p>
          <w:p w:rsidR="004D3CB7" w:rsidRPr="00BA02B3" w:rsidRDefault="00EB7C7D" w:rsidP="00C56A26">
            <w:pPr>
              <w:pStyle w:val="a9"/>
              <w:tabs>
                <w:tab w:val="left" w:pos="2980"/>
              </w:tabs>
              <w:ind w:leftChars="0" w:left="1200" w:hangingChars="500" w:hanging="1200"/>
              <w:jc w:val="both"/>
              <w:rPr>
                <w:rFonts w:ascii="標楷體" w:eastAsia="標楷體" w:hAnsi="標楷體"/>
              </w:rPr>
            </w:pPr>
            <w:r w:rsidRPr="00EB7C7D">
              <w:rPr>
                <w:rFonts w:ascii="標楷體" w:eastAsia="標楷體" w:hAnsi="標楷體" w:hint="eastAsia"/>
              </w:rPr>
              <w:t>主 講 人：張玉山/國立臺灣師範大學科技應用與人力資源發展學系教授兼師培處地方教育輔導組組長</w:t>
            </w:r>
          </w:p>
        </w:tc>
        <w:tc>
          <w:tcPr>
            <w:tcW w:w="1417" w:type="dxa"/>
          </w:tcPr>
          <w:p w:rsidR="00C56A26" w:rsidRDefault="00EB7C7D" w:rsidP="004D466F">
            <w:pPr>
              <w:pStyle w:val="a9"/>
              <w:tabs>
                <w:tab w:val="left" w:pos="2980"/>
              </w:tabs>
              <w:ind w:leftChars="0" w:left="0"/>
              <w:jc w:val="center"/>
              <w:rPr>
                <w:rFonts w:ascii="標楷體" w:eastAsia="標楷體" w:hAnsi="標楷體"/>
              </w:rPr>
            </w:pPr>
            <w:r w:rsidRPr="00EB7C7D">
              <w:rPr>
                <w:rFonts w:ascii="標楷體" w:eastAsia="標楷體" w:hAnsi="標楷體" w:hint="eastAsia"/>
              </w:rPr>
              <w:t>教202</w:t>
            </w:r>
          </w:p>
          <w:p w:rsidR="004D3CB7" w:rsidRDefault="00EB7C7D" w:rsidP="004D466F">
            <w:pPr>
              <w:pStyle w:val="a9"/>
              <w:tabs>
                <w:tab w:val="left" w:pos="2980"/>
              </w:tabs>
              <w:ind w:leftChars="0" w:left="0"/>
              <w:jc w:val="center"/>
              <w:rPr>
                <w:rFonts w:ascii="標楷體" w:eastAsia="標楷體" w:hAnsi="標楷體"/>
              </w:rPr>
            </w:pPr>
            <w:r w:rsidRPr="00EB7C7D">
              <w:rPr>
                <w:rFonts w:ascii="標楷體" w:eastAsia="標楷體" w:hAnsi="標楷體" w:hint="eastAsia"/>
              </w:rPr>
              <w:t>國際會議廳</w:t>
            </w: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10:50-11:10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20</w:t>
            </w:r>
          </w:p>
        </w:tc>
        <w:tc>
          <w:tcPr>
            <w:tcW w:w="7037" w:type="dxa"/>
            <w:vAlign w:val="center"/>
          </w:tcPr>
          <w:p w:rsidR="004D3CB7" w:rsidRPr="00376B11" w:rsidRDefault="00EB7C7D" w:rsidP="00EB7C7D">
            <w:pPr>
              <w:snapToGrid w:val="0"/>
              <w:rPr>
                <w:rFonts w:eastAsia="標楷體"/>
                <w:sz w:val="21"/>
                <w:szCs w:val="21"/>
              </w:rPr>
            </w:pPr>
            <w:r w:rsidRPr="00EB7C7D">
              <w:rPr>
                <w:rFonts w:eastAsia="標楷體" w:hint="eastAsia"/>
              </w:rPr>
              <w:t>茶敘時間</w:t>
            </w:r>
            <w:r w:rsidRPr="00EB7C7D">
              <w:rPr>
                <w:rFonts w:eastAsia="標楷體" w:hint="eastAsia"/>
              </w:rPr>
              <w:t xml:space="preserve"> </w:t>
            </w:r>
            <w:r w:rsidRPr="00EB7C7D">
              <w:rPr>
                <w:rFonts w:eastAsia="標楷體" w:hint="eastAsia"/>
              </w:rPr>
              <w:t>精緻特色發展計畫海報成果展暨動態解說</w:t>
            </w:r>
          </w:p>
        </w:tc>
        <w:tc>
          <w:tcPr>
            <w:tcW w:w="1417" w:type="dxa"/>
            <w:vAlign w:val="center"/>
          </w:tcPr>
          <w:p w:rsidR="00C56A26" w:rsidRDefault="00EB7C7D" w:rsidP="00EB7C7D">
            <w:pPr>
              <w:snapToGrid w:val="0"/>
              <w:jc w:val="center"/>
              <w:rPr>
                <w:rFonts w:eastAsia="標楷體"/>
              </w:rPr>
            </w:pPr>
            <w:r w:rsidRPr="00EB7C7D">
              <w:rPr>
                <w:rFonts w:eastAsia="標楷體" w:hint="eastAsia"/>
              </w:rPr>
              <w:t>教育大樓</w:t>
            </w:r>
          </w:p>
          <w:p w:rsidR="004D3CB7" w:rsidRPr="00376B11" w:rsidRDefault="00EB7C7D" w:rsidP="00EB7C7D">
            <w:pPr>
              <w:snapToGrid w:val="0"/>
              <w:jc w:val="center"/>
              <w:rPr>
                <w:rFonts w:eastAsia="標楷體"/>
              </w:rPr>
            </w:pPr>
            <w:r w:rsidRPr="00EB7C7D">
              <w:rPr>
                <w:rFonts w:eastAsia="標楷體" w:hint="eastAsia"/>
              </w:rPr>
              <w:t>2</w:t>
            </w:r>
            <w:r w:rsidRPr="00EB7C7D">
              <w:rPr>
                <w:rFonts w:eastAsia="標楷體" w:hint="eastAsia"/>
              </w:rPr>
              <w:t>樓大廳</w:t>
            </w: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11:10-12:10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60</w:t>
            </w:r>
          </w:p>
        </w:tc>
        <w:tc>
          <w:tcPr>
            <w:tcW w:w="7037" w:type="dxa"/>
            <w:vAlign w:val="center"/>
          </w:tcPr>
          <w:p w:rsidR="00EB7C7D" w:rsidRDefault="004D3CB7" w:rsidP="00C56A26">
            <w:pPr>
              <w:snapToGrid w:val="0"/>
              <w:jc w:val="both"/>
              <w:rPr>
                <w:rFonts w:eastAsia="標楷體"/>
              </w:rPr>
            </w:pPr>
            <w:r w:rsidRPr="00DD3F83">
              <w:rPr>
                <w:rFonts w:eastAsia="標楷體"/>
              </w:rPr>
              <w:t>成果發表場次</w:t>
            </w:r>
            <w:r w:rsidRPr="00DD3F83">
              <w:rPr>
                <w:rFonts w:eastAsia="標楷體"/>
              </w:rPr>
              <w:t>1</w:t>
            </w:r>
            <w:r w:rsidR="00EB7C7D">
              <w:rPr>
                <w:rFonts w:eastAsia="標楷體" w:hint="eastAsia"/>
              </w:rPr>
              <w:t>：培育系統</w:t>
            </w:r>
            <w:r w:rsidR="00EB7C7D">
              <w:rPr>
                <w:rFonts w:eastAsia="標楷體" w:hint="eastAsia"/>
              </w:rPr>
              <w:t>I</w:t>
            </w:r>
            <w:r w:rsidR="00EB7C7D" w:rsidRPr="00EB7C7D">
              <w:rPr>
                <w:rFonts w:eastAsia="標楷體" w:hint="eastAsia"/>
              </w:rPr>
              <w:t>─國文領域、數學領域</w:t>
            </w:r>
          </w:p>
          <w:p w:rsidR="00EB7C7D" w:rsidRDefault="00EB7C7D" w:rsidP="00C56A26">
            <w:pPr>
              <w:snapToGrid w:val="0"/>
              <w:jc w:val="both"/>
              <w:rPr>
                <w:rFonts w:eastAsia="標楷體"/>
              </w:rPr>
            </w:pPr>
            <w:r w:rsidRPr="00A84465">
              <w:rPr>
                <w:rFonts w:eastAsia="標楷體"/>
              </w:rPr>
              <w:t>主</w:t>
            </w:r>
            <w:r>
              <w:rPr>
                <w:rFonts w:eastAsia="標楷體" w:hint="eastAsia"/>
              </w:rPr>
              <w:t xml:space="preserve"> </w:t>
            </w:r>
            <w:r w:rsidRPr="00A84465">
              <w:rPr>
                <w:rFonts w:eastAsia="標楷體"/>
              </w:rPr>
              <w:t>持</w:t>
            </w:r>
            <w:r>
              <w:rPr>
                <w:rFonts w:eastAsia="標楷體" w:hint="eastAsia"/>
              </w:rPr>
              <w:t xml:space="preserve"> </w:t>
            </w:r>
            <w:r w:rsidRPr="00A84465">
              <w:rPr>
                <w:rFonts w:eastAsia="標楷體"/>
              </w:rPr>
              <w:t>人：吳毓瑩</w:t>
            </w:r>
            <w:r w:rsidRPr="00A84465">
              <w:rPr>
                <w:rFonts w:eastAsia="標楷體"/>
              </w:rPr>
              <w:t>/</w:t>
            </w:r>
            <w:r w:rsidRPr="00A84465">
              <w:rPr>
                <w:rFonts w:eastAsia="標楷體"/>
              </w:rPr>
              <w:t>國立臺北教育大學教育學院院長</w:t>
            </w:r>
          </w:p>
          <w:p w:rsidR="00EB7C7D" w:rsidRPr="00A84465" w:rsidRDefault="00EB7C7D" w:rsidP="00C56A26">
            <w:pPr>
              <w:snapToGrid w:val="0"/>
              <w:spacing w:afterLines="50" w:after="120"/>
              <w:jc w:val="both"/>
              <w:rPr>
                <w:rFonts w:eastAsia="標楷體"/>
              </w:rPr>
            </w:pPr>
            <w:r w:rsidRPr="00A84465">
              <w:rPr>
                <w:rFonts w:eastAsia="標楷體"/>
              </w:rPr>
              <w:t>討</w:t>
            </w:r>
            <w:r>
              <w:rPr>
                <w:rFonts w:eastAsia="標楷體" w:hint="eastAsia"/>
              </w:rPr>
              <w:t xml:space="preserve"> </w:t>
            </w:r>
            <w:r w:rsidRPr="00A84465">
              <w:rPr>
                <w:rFonts w:eastAsia="標楷體"/>
              </w:rPr>
              <w:t>論</w:t>
            </w:r>
            <w:r>
              <w:rPr>
                <w:rFonts w:eastAsia="標楷體" w:hint="eastAsia"/>
              </w:rPr>
              <w:t xml:space="preserve"> </w:t>
            </w:r>
            <w:r w:rsidRPr="00A84465">
              <w:rPr>
                <w:rFonts w:eastAsia="標楷體"/>
              </w:rPr>
              <w:t>人：羅寶鳳</w:t>
            </w:r>
            <w:r w:rsidRPr="00A84465">
              <w:rPr>
                <w:rFonts w:eastAsia="標楷體"/>
              </w:rPr>
              <w:t>/</w:t>
            </w:r>
            <w:r w:rsidRPr="00A84465">
              <w:rPr>
                <w:rFonts w:eastAsia="標楷體"/>
              </w:rPr>
              <w:t>國立東華大學師資培育中心主任</w:t>
            </w:r>
          </w:p>
          <w:p w:rsidR="00EB7C7D" w:rsidRDefault="00EB7C7D" w:rsidP="00C56A26">
            <w:pPr>
              <w:ind w:left="1200" w:hangingChars="500" w:hanging="1200"/>
              <w:jc w:val="both"/>
              <w:rPr>
                <w:rFonts w:eastAsia="標楷體"/>
              </w:rPr>
            </w:pPr>
            <w:r>
              <w:rPr>
                <w:rFonts w:eastAsia="標楷體" w:hint="eastAsia"/>
              </w:rPr>
              <w:t>1-1</w:t>
            </w:r>
            <w:r>
              <w:rPr>
                <w:rFonts w:eastAsia="標楷體" w:hint="eastAsia"/>
              </w:rPr>
              <w:t>題</w:t>
            </w:r>
            <w:r>
              <w:rPr>
                <w:rFonts w:eastAsia="標楷體" w:hint="eastAsia"/>
              </w:rPr>
              <w:t xml:space="preserve"> </w:t>
            </w:r>
            <w:r>
              <w:rPr>
                <w:rFonts w:eastAsia="標楷體" w:hint="eastAsia"/>
              </w:rPr>
              <w:t>目：</w:t>
            </w:r>
            <w:r w:rsidRPr="00F1077D">
              <w:rPr>
                <w:rFonts w:eastAsia="標楷體"/>
                <w:b/>
              </w:rPr>
              <w:t>掌握國語文教學的發展趨勢</w:t>
            </w:r>
            <w:r w:rsidRPr="00F1077D">
              <w:rPr>
                <w:rFonts w:eastAsia="標楷體"/>
                <w:b/>
              </w:rPr>
              <w:t>——</w:t>
            </w:r>
            <w:r w:rsidRPr="00F1077D">
              <w:rPr>
                <w:rFonts w:eastAsia="標楷體"/>
                <w:b/>
              </w:rPr>
              <w:t>對於中學國語文教師培育策略的思</w:t>
            </w:r>
            <w:r w:rsidRPr="00F1077D">
              <w:rPr>
                <w:rFonts w:eastAsia="標楷體" w:hint="eastAsia"/>
                <w:b/>
              </w:rPr>
              <w:t>考</w:t>
            </w:r>
            <w:r w:rsidRPr="00A84465">
              <w:rPr>
                <w:rFonts w:eastAsia="標楷體"/>
              </w:rPr>
              <w:t xml:space="preserve"> </w:t>
            </w:r>
          </w:p>
          <w:p w:rsidR="00EB7C7D" w:rsidRPr="00A84465" w:rsidRDefault="00EB7C7D" w:rsidP="00C56A26">
            <w:pPr>
              <w:spacing w:afterLines="50" w:after="120"/>
              <w:jc w:val="both"/>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鍾宗憲</w:t>
            </w:r>
            <w:r>
              <w:rPr>
                <w:rFonts w:eastAsia="標楷體" w:hint="eastAsia"/>
              </w:rPr>
              <w:t>/</w:t>
            </w:r>
            <w:r>
              <w:rPr>
                <w:rFonts w:eastAsia="標楷體" w:hint="eastAsia"/>
              </w:rPr>
              <w:t>國立臺灣師範大學國文學系教授兼主任</w:t>
            </w:r>
          </w:p>
          <w:p w:rsidR="00EB7C7D" w:rsidRDefault="00EB7C7D" w:rsidP="00C56A26">
            <w:pPr>
              <w:jc w:val="both"/>
              <w:rPr>
                <w:rFonts w:eastAsia="標楷體"/>
              </w:rPr>
            </w:pPr>
            <w:r w:rsidRPr="00A84465">
              <w:rPr>
                <w:rFonts w:eastAsia="標楷體"/>
              </w:rPr>
              <w:t>1-2</w:t>
            </w:r>
            <w:r>
              <w:rPr>
                <w:rFonts w:eastAsia="標楷體" w:hint="eastAsia"/>
              </w:rPr>
              <w:t>題</w:t>
            </w:r>
            <w:r>
              <w:rPr>
                <w:rFonts w:eastAsia="標楷體" w:hint="eastAsia"/>
              </w:rPr>
              <w:t xml:space="preserve"> </w:t>
            </w:r>
            <w:r>
              <w:rPr>
                <w:rFonts w:eastAsia="標楷體" w:hint="eastAsia"/>
              </w:rPr>
              <w:t>目：</w:t>
            </w:r>
            <w:r w:rsidRPr="00F1077D">
              <w:rPr>
                <w:rFonts w:eastAsia="標楷體"/>
                <w:b/>
              </w:rPr>
              <w:t>淺談數學特色課程</w:t>
            </w:r>
          </w:p>
          <w:p w:rsidR="004D3CB7" w:rsidRPr="00376B11" w:rsidRDefault="00EB7C7D" w:rsidP="00C56A26">
            <w:pPr>
              <w:snapToGrid w:val="0"/>
              <w:jc w:val="both"/>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許志農</w:t>
            </w:r>
            <w:r>
              <w:rPr>
                <w:rFonts w:eastAsia="標楷體" w:hint="eastAsia"/>
              </w:rPr>
              <w:t>/</w:t>
            </w:r>
            <w:r>
              <w:rPr>
                <w:rFonts w:eastAsia="標楷體" w:hint="eastAsia"/>
              </w:rPr>
              <w:t>國立臺灣師範大學數學系教授</w:t>
            </w:r>
          </w:p>
        </w:tc>
        <w:tc>
          <w:tcPr>
            <w:tcW w:w="1417" w:type="dxa"/>
          </w:tcPr>
          <w:p w:rsidR="00C56A26" w:rsidRDefault="00EB7C7D" w:rsidP="00EB7C7D">
            <w:pPr>
              <w:snapToGrid w:val="0"/>
              <w:jc w:val="center"/>
              <w:rPr>
                <w:rFonts w:eastAsia="標楷體"/>
              </w:rPr>
            </w:pPr>
            <w:r w:rsidRPr="00EB7C7D">
              <w:rPr>
                <w:rFonts w:eastAsia="標楷體" w:hint="eastAsia"/>
              </w:rPr>
              <w:t>教</w:t>
            </w:r>
            <w:r w:rsidRPr="00EB7C7D">
              <w:rPr>
                <w:rFonts w:eastAsia="標楷體" w:hint="eastAsia"/>
              </w:rPr>
              <w:t>201</w:t>
            </w:r>
          </w:p>
          <w:p w:rsidR="004D3CB7" w:rsidRPr="00DD3F83" w:rsidRDefault="00EB7C7D" w:rsidP="00EB7C7D">
            <w:pPr>
              <w:snapToGrid w:val="0"/>
              <w:jc w:val="center"/>
              <w:rPr>
                <w:rFonts w:eastAsia="標楷體"/>
              </w:rPr>
            </w:pPr>
            <w:r w:rsidRPr="00EB7C7D">
              <w:rPr>
                <w:rFonts w:eastAsia="標楷體" w:hint="eastAsia"/>
              </w:rPr>
              <w:t>演講廳</w:t>
            </w:r>
          </w:p>
        </w:tc>
      </w:tr>
      <w:tr w:rsidR="004D3CB7" w:rsidRPr="00376B11" w:rsidTr="00C56A26">
        <w:trPr>
          <w:trHeight w:val="283"/>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12:10-13:30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80</w:t>
            </w:r>
          </w:p>
        </w:tc>
        <w:tc>
          <w:tcPr>
            <w:tcW w:w="7037" w:type="dxa"/>
            <w:vAlign w:val="center"/>
          </w:tcPr>
          <w:p w:rsidR="004D3CB7" w:rsidRPr="00376B11" w:rsidRDefault="004D3CB7" w:rsidP="009D3AA9">
            <w:pPr>
              <w:snapToGrid w:val="0"/>
              <w:rPr>
                <w:rFonts w:eastAsia="標楷體"/>
              </w:rPr>
            </w:pPr>
            <w:r w:rsidRPr="00376B11">
              <w:rPr>
                <w:rFonts w:eastAsia="標楷體"/>
              </w:rPr>
              <w:t>午餐</w:t>
            </w:r>
            <w:r w:rsidR="00EB7C7D">
              <w:rPr>
                <w:rFonts w:eastAsia="標楷體" w:hint="eastAsia"/>
              </w:rPr>
              <w:t>時間</w:t>
            </w:r>
          </w:p>
        </w:tc>
        <w:tc>
          <w:tcPr>
            <w:tcW w:w="1417" w:type="dxa"/>
          </w:tcPr>
          <w:p w:rsidR="004D3CB7" w:rsidRPr="00376B11" w:rsidRDefault="004D3CB7" w:rsidP="009D3AA9">
            <w:pPr>
              <w:snapToGrid w:val="0"/>
              <w:rPr>
                <w:rFonts w:eastAsia="標楷體"/>
              </w:rPr>
            </w:pP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13:30-14:30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60</w:t>
            </w:r>
          </w:p>
        </w:tc>
        <w:tc>
          <w:tcPr>
            <w:tcW w:w="7037" w:type="dxa"/>
            <w:vAlign w:val="center"/>
          </w:tcPr>
          <w:p w:rsidR="00EB7C7D" w:rsidRDefault="004D3CB7" w:rsidP="00EB7C7D">
            <w:pPr>
              <w:snapToGrid w:val="0"/>
              <w:rPr>
                <w:rFonts w:eastAsia="標楷體"/>
              </w:rPr>
            </w:pPr>
            <w:r w:rsidRPr="00DD3F83">
              <w:rPr>
                <w:rFonts w:eastAsia="標楷體"/>
              </w:rPr>
              <w:t>成果發表場次</w:t>
            </w:r>
            <w:r w:rsidRPr="00DD3F83">
              <w:rPr>
                <w:rFonts w:eastAsia="標楷體"/>
              </w:rPr>
              <w:t>2</w:t>
            </w:r>
            <w:r w:rsidRPr="00DD3F83">
              <w:rPr>
                <w:rFonts w:eastAsia="標楷體"/>
              </w:rPr>
              <w:t>：</w:t>
            </w:r>
            <w:r w:rsidR="001514E4" w:rsidRPr="001514E4">
              <w:rPr>
                <w:rFonts w:eastAsia="標楷體" w:hint="eastAsia"/>
              </w:rPr>
              <w:t>培育系統</w:t>
            </w:r>
            <w:r w:rsidR="001514E4" w:rsidRPr="001514E4">
              <w:rPr>
                <w:rFonts w:eastAsia="標楷體" w:hint="eastAsia"/>
              </w:rPr>
              <w:t>I</w:t>
            </w:r>
            <w:r w:rsidR="001514E4" w:rsidRPr="001514E4">
              <w:rPr>
                <w:rFonts w:eastAsia="標楷體" w:hint="eastAsia"/>
              </w:rPr>
              <w:t>─社會領域、自然領域</w:t>
            </w:r>
          </w:p>
          <w:p w:rsidR="00EB7C7D" w:rsidRDefault="00EB7C7D" w:rsidP="00EB7C7D">
            <w:pPr>
              <w:snapToGrid w:val="0"/>
              <w:ind w:left="1200" w:hangingChars="500" w:hanging="1200"/>
              <w:rPr>
                <w:rFonts w:eastAsia="標楷體"/>
              </w:rPr>
            </w:pPr>
            <w:r w:rsidRPr="00B00D9F">
              <w:rPr>
                <w:rFonts w:eastAsia="標楷體" w:hint="eastAsia"/>
              </w:rPr>
              <w:t>主</w:t>
            </w:r>
            <w:r>
              <w:rPr>
                <w:rFonts w:eastAsia="標楷體" w:hint="eastAsia"/>
              </w:rPr>
              <w:t xml:space="preserve"> </w:t>
            </w:r>
            <w:r w:rsidRPr="00B00D9F">
              <w:rPr>
                <w:rFonts w:eastAsia="標楷體" w:hint="eastAsia"/>
              </w:rPr>
              <w:t>持</w:t>
            </w:r>
            <w:r>
              <w:rPr>
                <w:rFonts w:eastAsia="標楷體" w:hint="eastAsia"/>
              </w:rPr>
              <w:t xml:space="preserve"> </w:t>
            </w:r>
            <w:r w:rsidRPr="00B00D9F">
              <w:rPr>
                <w:rFonts w:eastAsia="標楷體" w:hint="eastAsia"/>
              </w:rPr>
              <w:t>人：王俊斌</w:t>
            </w:r>
            <w:r w:rsidRPr="00B00D9F">
              <w:rPr>
                <w:rFonts w:eastAsia="標楷體" w:hint="eastAsia"/>
              </w:rPr>
              <w:t>/</w:t>
            </w:r>
            <w:r w:rsidRPr="00B00D9F">
              <w:rPr>
                <w:rFonts w:eastAsia="標楷體" w:hint="eastAsia"/>
              </w:rPr>
              <w:t>國立臺北教育大學師資培育暨就業輔導中心主任</w:t>
            </w:r>
          </w:p>
          <w:p w:rsidR="00EB7C7D" w:rsidRDefault="00EB7C7D" w:rsidP="00EB7C7D">
            <w:pPr>
              <w:snapToGrid w:val="0"/>
              <w:spacing w:afterLines="50" w:after="120"/>
              <w:rPr>
                <w:rFonts w:eastAsia="標楷體"/>
              </w:rPr>
            </w:pPr>
            <w:r w:rsidRPr="00B00D9F">
              <w:rPr>
                <w:rFonts w:eastAsia="標楷體" w:hint="eastAsia"/>
              </w:rPr>
              <w:t>討</w:t>
            </w:r>
            <w:r>
              <w:rPr>
                <w:rFonts w:eastAsia="標楷體" w:hint="eastAsia"/>
              </w:rPr>
              <w:t xml:space="preserve"> </w:t>
            </w:r>
            <w:r w:rsidRPr="00B00D9F">
              <w:rPr>
                <w:rFonts w:eastAsia="標楷體" w:hint="eastAsia"/>
              </w:rPr>
              <w:t>論</w:t>
            </w:r>
            <w:r>
              <w:rPr>
                <w:rFonts w:eastAsia="標楷體" w:hint="eastAsia"/>
              </w:rPr>
              <w:t xml:space="preserve"> </w:t>
            </w:r>
            <w:r w:rsidRPr="00B00D9F">
              <w:rPr>
                <w:rFonts w:eastAsia="標楷體" w:hint="eastAsia"/>
              </w:rPr>
              <w:t>人：吳璧純</w:t>
            </w:r>
            <w:r w:rsidRPr="00B00D9F">
              <w:rPr>
                <w:rFonts w:eastAsia="標楷體" w:hint="eastAsia"/>
              </w:rPr>
              <w:t>/</w:t>
            </w:r>
            <w:r w:rsidRPr="00B00D9F">
              <w:rPr>
                <w:rFonts w:eastAsia="標楷體" w:hint="eastAsia"/>
              </w:rPr>
              <w:t>國立臺北大學師資培育中心教授</w:t>
            </w:r>
          </w:p>
          <w:p w:rsidR="00EB7C7D" w:rsidRDefault="00EB7C7D" w:rsidP="00EB7C7D">
            <w:pPr>
              <w:ind w:left="1200" w:hangingChars="500" w:hanging="1200"/>
              <w:rPr>
                <w:rFonts w:eastAsia="標楷體"/>
              </w:rPr>
            </w:pPr>
            <w:r w:rsidRPr="00A84465">
              <w:rPr>
                <w:rFonts w:eastAsia="標楷體"/>
              </w:rPr>
              <w:t>2-1</w:t>
            </w:r>
            <w:r>
              <w:rPr>
                <w:rFonts w:eastAsia="標楷體" w:hint="eastAsia"/>
              </w:rPr>
              <w:t>題</w:t>
            </w:r>
            <w:r>
              <w:rPr>
                <w:rFonts w:eastAsia="標楷體" w:hint="eastAsia"/>
              </w:rPr>
              <w:t xml:space="preserve"> </w:t>
            </w:r>
            <w:r>
              <w:rPr>
                <w:rFonts w:eastAsia="標楷體" w:hint="eastAsia"/>
              </w:rPr>
              <w:t>目：</w:t>
            </w:r>
            <w:r w:rsidRPr="00615A15">
              <w:rPr>
                <w:rFonts w:eastAsia="標楷體"/>
                <w:b/>
              </w:rPr>
              <w:t>培用合作提升公民科師資生差異化與翻轉教學的專業知能</w:t>
            </w:r>
          </w:p>
          <w:p w:rsidR="00EB7C7D" w:rsidRPr="00A84465" w:rsidRDefault="00EB7C7D" w:rsidP="00EB7C7D">
            <w:pPr>
              <w:spacing w:afterLines="50" w:after="120"/>
              <w:ind w:left="1200" w:hangingChars="500" w:hanging="1200"/>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董秀蘭</w:t>
            </w:r>
            <w:r>
              <w:rPr>
                <w:rFonts w:eastAsia="標楷體" w:hint="eastAsia"/>
              </w:rPr>
              <w:t>/</w:t>
            </w:r>
            <w:r>
              <w:rPr>
                <w:rFonts w:eastAsia="標楷體" w:hint="eastAsia"/>
              </w:rPr>
              <w:t>國立臺灣師範大學公民教育與活動領導學系副教授</w:t>
            </w:r>
          </w:p>
          <w:p w:rsidR="00EB7C7D" w:rsidRDefault="00EB7C7D" w:rsidP="00EB7C7D">
            <w:pPr>
              <w:rPr>
                <w:rFonts w:eastAsia="標楷體"/>
              </w:rPr>
            </w:pPr>
            <w:r w:rsidRPr="00A84465">
              <w:rPr>
                <w:rFonts w:eastAsia="標楷體"/>
              </w:rPr>
              <w:t>2-2</w:t>
            </w:r>
            <w:r>
              <w:rPr>
                <w:rFonts w:eastAsia="標楷體" w:hint="eastAsia"/>
              </w:rPr>
              <w:t>題</w:t>
            </w:r>
            <w:r>
              <w:rPr>
                <w:rFonts w:eastAsia="標楷體" w:hint="eastAsia"/>
              </w:rPr>
              <w:t xml:space="preserve"> </w:t>
            </w:r>
            <w:r>
              <w:rPr>
                <w:rFonts w:eastAsia="標楷體" w:hint="eastAsia"/>
              </w:rPr>
              <w:t>目：</w:t>
            </w:r>
            <w:r w:rsidRPr="00615A15">
              <w:rPr>
                <w:rFonts w:eastAsia="標楷體"/>
                <w:b/>
              </w:rPr>
              <w:t>因應教育改革的職前科學教師專業培育課程發展</w:t>
            </w:r>
          </w:p>
          <w:p w:rsidR="004D3CB7" w:rsidRPr="00376B11" w:rsidRDefault="00EB7C7D" w:rsidP="00EB7C7D">
            <w:pPr>
              <w:snapToGrid w:val="0"/>
              <w:ind w:left="1200" w:hangingChars="500" w:hanging="1200"/>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許瑛玿</w:t>
            </w:r>
            <w:r>
              <w:rPr>
                <w:rFonts w:eastAsia="標楷體" w:hint="eastAsia"/>
              </w:rPr>
              <w:t>/</w:t>
            </w:r>
            <w:r>
              <w:rPr>
                <w:rFonts w:eastAsia="標楷體" w:hint="eastAsia"/>
              </w:rPr>
              <w:t>國立臺灣師範大學科學教育研究所教授兼所長</w:t>
            </w:r>
          </w:p>
        </w:tc>
        <w:tc>
          <w:tcPr>
            <w:tcW w:w="1417" w:type="dxa"/>
          </w:tcPr>
          <w:p w:rsidR="00C56A26" w:rsidRDefault="001514E4" w:rsidP="00C56A26">
            <w:pPr>
              <w:snapToGrid w:val="0"/>
              <w:jc w:val="center"/>
              <w:rPr>
                <w:rFonts w:eastAsia="標楷體"/>
              </w:rPr>
            </w:pPr>
            <w:r w:rsidRPr="00EB7C7D">
              <w:rPr>
                <w:rFonts w:eastAsia="標楷體" w:hint="eastAsia"/>
              </w:rPr>
              <w:t>教</w:t>
            </w:r>
            <w:r w:rsidRPr="00EB7C7D">
              <w:rPr>
                <w:rFonts w:eastAsia="標楷體" w:hint="eastAsia"/>
              </w:rPr>
              <w:t>201</w:t>
            </w:r>
          </w:p>
          <w:p w:rsidR="004D3CB7" w:rsidRPr="00DD3F83" w:rsidRDefault="001514E4" w:rsidP="00C56A26">
            <w:pPr>
              <w:snapToGrid w:val="0"/>
              <w:jc w:val="center"/>
              <w:rPr>
                <w:rFonts w:eastAsia="標楷體"/>
              </w:rPr>
            </w:pPr>
            <w:r w:rsidRPr="00EB7C7D">
              <w:rPr>
                <w:rFonts w:eastAsia="標楷體" w:hint="eastAsia"/>
              </w:rPr>
              <w:t>演講廳</w:t>
            </w:r>
          </w:p>
        </w:tc>
      </w:tr>
      <w:tr w:rsidR="004D3CB7" w:rsidRPr="00376B11" w:rsidTr="00C56A26">
        <w:trPr>
          <w:trHeight w:val="283"/>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14:30-14:40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10</w:t>
            </w:r>
          </w:p>
        </w:tc>
        <w:tc>
          <w:tcPr>
            <w:tcW w:w="7037" w:type="dxa"/>
            <w:vAlign w:val="center"/>
          </w:tcPr>
          <w:p w:rsidR="004D3CB7" w:rsidRPr="00376B11" w:rsidRDefault="004D3CB7" w:rsidP="009D3AA9">
            <w:pPr>
              <w:snapToGrid w:val="0"/>
              <w:jc w:val="both"/>
              <w:rPr>
                <w:rFonts w:eastAsia="標楷體"/>
              </w:rPr>
            </w:pPr>
            <w:r w:rsidRPr="00376B11">
              <w:rPr>
                <w:rFonts w:eastAsia="標楷體"/>
              </w:rPr>
              <w:t>換場休息</w:t>
            </w:r>
          </w:p>
        </w:tc>
        <w:tc>
          <w:tcPr>
            <w:tcW w:w="1417" w:type="dxa"/>
          </w:tcPr>
          <w:p w:rsidR="004D3CB7" w:rsidRPr="00376B11" w:rsidRDefault="004D3CB7" w:rsidP="009D3AA9">
            <w:pPr>
              <w:snapToGrid w:val="0"/>
              <w:jc w:val="both"/>
              <w:rPr>
                <w:rFonts w:eastAsia="標楷體"/>
              </w:rPr>
            </w:pPr>
          </w:p>
        </w:tc>
      </w:tr>
    </w:tbl>
    <w:p w:rsidR="00C56A26" w:rsidRDefault="00C56A26"/>
    <w:p w:rsidR="00C56A26" w:rsidRDefault="00C56A26"/>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36"/>
        <w:gridCol w:w="7037"/>
        <w:gridCol w:w="1417"/>
      </w:tblGrid>
      <w:tr w:rsidR="00C56A26" w:rsidRPr="00376B11" w:rsidTr="00126A76">
        <w:trPr>
          <w:trHeight w:val="283"/>
          <w:jc w:val="center"/>
        </w:trPr>
        <w:tc>
          <w:tcPr>
            <w:tcW w:w="2314" w:type="dxa"/>
            <w:gridSpan w:val="2"/>
          </w:tcPr>
          <w:p w:rsidR="00C56A26" w:rsidRPr="00376B11" w:rsidRDefault="00C56A26" w:rsidP="00C56A26">
            <w:pPr>
              <w:snapToGrid w:val="0"/>
              <w:jc w:val="center"/>
              <w:rPr>
                <w:rFonts w:eastAsia="標楷體"/>
                <w:sz w:val="28"/>
                <w:szCs w:val="28"/>
              </w:rPr>
            </w:pPr>
            <w:r w:rsidRPr="00376B11">
              <w:rPr>
                <w:rFonts w:eastAsia="標楷體"/>
                <w:b/>
                <w:sz w:val="28"/>
                <w:szCs w:val="28"/>
              </w:rPr>
              <w:lastRenderedPageBreak/>
              <w:t>時間</w:t>
            </w:r>
          </w:p>
        </w:tc>
        <w:tc>
          <w:tcPr>
            <w:tcW w:w="7037" w:type="dxa"/>
            <w:vAlign w:val="center"/>
          </w:tcPr>
          <w:p w:rsidR="00C56A26" w:rsidRPr="00376B11" w:rsidRDefault="00C56A26" w:rsidP="00C56A26">
            <w:pPr>
              <w:snapToGrid w:val="0"/>
              <w:jc w:val="center"/>
              <w:rPr>
                <w:rFonts w:eastAsia="標楷體"/>
                <w:b/>
                <w:sz w:val="28"/>
                <w:szCs w:val="28"/>
              </w:rPr>
            </w:pPr>
            <w:r w:rsidRPr="00376B11">
              <w:rPr>
                <w:rFonts w:eastAsia="標楷體"/>
                <w:b/>
                <w:sz w:val="28"/>
                <w:szCs w:val="28"/>
              </w:rPr>
              <w:t>活動內容</w:t>
            </w:r>
          </w:p>
        </w:tc>
        <w:tc>
          <w:tcPr>
            <w:tcW w:w="1417" w:type="dxa"/>
          </w:tcPr>
          <w:p w:rsidR="00C56A26" w:rsidRPr="00376B11" w:rsidRDefault="00C56A26" w:rsidP="00C56A26">
            <w:pPr>
              <w:snapToGrid w:val="0"/>
              <w:jc w:val="center"/>
              <w:rPr>
                <w:rFonts w:eastAsia="標楷體"/>
                <w:b/>
                <w:sz w:val="28"/>
                <w:szCs w:val="28"/>
              </w:rPr>
            </w:pPr>
            <w:r>
              <w:rPr>
                <w:rFonts w:eastAsia="標楷體" w:hint="eastAsia"/>
                <w:b/>
                <w:sz w:val="28"/>
                <w:szCs w:val="28"/>
              </w:rPr>
              <w:t>地點</w:t>
            </w:r>
          </w:p>
        </w:tc>
      </w:tr>
      <w:tr w:rsidR="00C56A26" w:rsidRPr="00376B11" w:rsidTr="00F10B4F">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14:40-15:40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60</w:t>
            </w:r>
          </w:p>
        </w:tc>
        <w:tc>
          <w:tcPr>
            <w:tcW w:w="7037" w:type="dxa"/>
          </w:tcPr>
          <w:p w:rsidR="00C56A26" w:rsidRPr="00DD3F83" w:rsidRDefault="00C56A26" w:rsidP="00C56A26">
            <w:pPr>
              <w:snapToGrid w:val="0"/>
              <w:rPr>
                <w:rFonts w:eastAsia="標楷體"/>
              </w:rPr>
            </w:pPr>
            <w:r w:rsidRPr="00DD3F83">
              <w:rPr>
                <w:rFonts w:eastAsia="標楷體"/>
              </w:rPr>
              <w:t>成果發表場次</w:t>
            </w:r>
            <w:r w:rsidRPr="00DD3F83">
              <w:rPr>
                <w:rFonts w:eastAsia="標楷體"/>
              </w:rPr>
              <w:t>3</w:t>
            </w:r>
            <w:r w:rsidRPr="00DD3F83">
              <w:rPr>
                <w:rFonts w:eastAsia="標楷體"/>
              </w:rPr>
              <w:t>：</w:t>
            </w:r>
            <w:r w:rsidRPr="002E6D58">
              <w:rPr>
                <w:rFonts w:eastAsia="標楷體" w:hint="eastAsia"/>
              </w:rPr>
              <w:t>支持系統</w:t>
            </w:r>
            <w:r w:rsidRPr="002E6D58">
              <w:rPr>
                <w:rFonts w:eastAsia="標楷體" w:hint="eastAsia"/>
              </w:rPr>
              <w:t>II</w:t>
            </w:r>
            <w:r w:rsidRPr="002E6D58">
              <w:rPr>
                <w:rFonts w:eastAsia="標楷體" w:hint="eastAsia"/>
              </w:rPr>
              <w:t>─教育專業課程與駐區實習輔導</w:t>
            </w:r>
          </w:p>
          <w:p w:rsidR="00C56A26" w:rsidRPr="002E6D58" w:rsidRDefault="00C56A26" w:rsidP="00C56A26">
            <w:pPr>
              <w:snapToGrid w:val="0"/>
              <w:jc w:val="both"/>
              <w:rPr>
                <w:rFonts w:eastAsia="標楷體"/>
              </w:rPr>
            </w:pPr>
            <w:r w:rsidRPr="002E6D58">
              <w:rPr>
                <w:rFonts w:eastAsia="標楷體" w:hint="eastAsia"/>
              </w:rPr>
              <w:t>主</w:t>
            </w:r>
            <w:r w:rsidRPr="002E6D58">
              <w:rPr>
                <w:rFonts w:eastAsia="標楷體" w:hint="eastAsia"/>
              </w:rPr>
              <w:t xml:space="preserve"> </w:t>
            </w:r>
            <w:r w:rsidRPr="002E6D58">
              <w:rPr>
                <w:rFonts w:eastAsia="標楷體" w:hint="eastAsia"/>
              </w:rPr>
              <w:t>持</w:t>
            </w:r>
            <w:r w:rsidRPr="002E6D58">
              <w:rPr>
                <w:rFonts w:eastAsia="標楷體" w:hint="eastAsia"/>
              </w:rPr>
              <w:t xml:space="preserve"> </w:t>
            </w:r>
            <w:r w:rsidRPr="002E6D58">
              <w:rPr>
                <w:rFonts w:eastAsia="標楷體" w:hint="eastAsia"/>
              </w:rPr>
              <w:t>人：孫志麟</w:t>
            </w:r>
            <w:r w:rsidRPr="002E6D58">
              <w:rPr>
                <w:rFonts w:eastAsia="標楷體" w:hint="eastAsia"/>
              </w:rPr>
              <w:t>/</w:t>
            </w:r>
            <w:r w:rsidRPr="002E6D58">
              <w:rPr>
                <w:rFonts w:eastAsia="標楷體" w:hint="eastAsia"/>
              </w:rPr>
              <w:t>國立臺北教育大學教育經營與管理學系主任</w:t>
            </w:r>
          </w:p>
          <w:p w:rsidR="00C56A26" w:rsidRPr="002E6D58" w:rsidRDefault="00C56A26" w:rsidP="00C56A26">
            <w:pPr>
              <w:snapToGrid w:val="0"/>
              <w:spacing w:afterLines="50" w:after="120"/>
              <w:rPr>
                <w:rFonts w:eastAsia="標楷體"/>
              </w:rPr>
            </w:pPr>
            <w:r w:rsidRPr="002E6D58">
              <w:rPr>
                <w:rFonts w:eastAsia="標楷體" w:hint="eastAsia"/>
              </w:rPr>
              <w:t>討</w:t>
            </w:r>
            <w:r w:rsidRPr="002E6D58">
              <w:rPr>
                <w:rFonts w:eastAsia="標楷體" w:hint="eastAsia"/>
              </w:rPr>
              <w:t xml:space="preserve"> </w:t>
            </w:r>
            <w:r w:rsidRPr="002E6D58">
              <w:rPr>
                <w:rFonts w:eastAsia="標楷體" w:hint="eastAsia"/>
              </w:rPr>
              <w:t>論</w:t>
            </w:r>
            <w:r w:rsidRPr="002E6D58">
              <w:rPr>
                <w:rFonts w:eastAsia="標楷體" w:hint="eastAsia"/>
              </w:rPr>
              <w:t xml:space="preserve"> </w:t>
            </w:r>
            <w:r w:rsidRPr="002E6D58">
              <w:rPr>
                <w:rFonts w:eastAsia="標楷體" w:hint="eastAsia"/>
              </w:rPr>
              <w:t>人：鄭淵全</w:t>
            </w:r>
            <w:r w:rsidRPr="002E6D58">
              <w:rPr>
                <w:rFonts w:eastAsia="標楷體" w:hint="eastAsia"/>
              </w:rPr>
              <w:t>/</w:t>
            </w:r>
            <w:r w:rsidRPr="002E6D58">
              <w:rPr>
                <w:rFonts w:eastAsia="標楷體" w:hint="eastAsia"/>
              </w:rPr>
              <w:t>國立新竹教育大學師資培育中心主任</w:t>
            </w:r>
          </w:p>
          <w:p w:rsidR="00C56A26" w:rsidRPr="002E6D58" w:rsidRDefault="00C56A26" w:rsidP="00C56A26">
            <w:pPr>
              <w:snapToGrid w:val="0"/>
              <w:rPr>
                <w:rFonts w:eastAsia="標楷體"/>
              </w:rPr>
            </w:pPr>
            <w:r w:rsidRPr="002E6D58">
              <w:rPr>
                <w:rFonts w:eastAsia="標楷體" w:hint="eastAsia"/>
              </w:rPr>
              <w:t>3-1</w:t>
            </w:r>
            <w:r w:rsidRPr="002E6D58">
              <w:rPr>
                <w:rFonts w:eastAsia="標楷體" w:hint="eastAsia"/>
              </w:rPr>
              <w:t>題</w:t>
            </w:r>
            <w:r w:rsidRPr="002E6D58">
              <w:rPr>
                <w:rFonts w:eastAsia="標楷體" w:hint="eastAsia"/>
              </w:rPr>
              <w:t xml:space="preserve"> </w:t>
            </w:r>
            <w:r w:rsidRPr="002E6D58">
              <w:rPr>
                <w:rFonts w:eastAsia="標楷體" w:hint="eastAsia"/>
              </w:rPr>
              <w:t>目：</w:t>
            </w:r>
            <w:r w:rsidRPr="002E6D58">
              <w:rPr>
                <w:rFonts w:eastAsia="標楷體" w:hint="eastAsia"/>
                <w:b/>
              </w:rPr>
              <w:t>教育專業課程共同課綱與特色教學之探究</w:t>
            </w:r>
          </w:p>
          <w:p w:rsidR="00C56A26" w:rsidRPr="002E6D58" w:rsidRDefault="00C56A26" w:rsidP="00C56A26">
            <w:pPr>
              <w:snapToGrid w:val="0"/>
              <w:spacing w:afterLines="50" w:after="120"/>
              <w:ind w:left="1200" w:hangingChars="500" w:hanging="1200"/>
              <w:rPr>
                <w:rFonts w:eastAsia="標楷體"/>
              </w:rPr>
            </w:pPr>
            <w:r w:rsidRPr="002E6D58">
              <w:rPr>
                <w:rFonts w:eastAsia="標楷體" w:hint="eastAsia"/>
              </w:rPr>
              <w:t>發</w:t>
            </w:r>
            <w:r w:rsidRPr="002E6D58">
              <w:rPr>
                <w:rFonts w:eastAsia="標楷體" w:hint="eastAsia"/>
              </w:rPr>
              <w:t xml:space="preserve"> </w:t>
            </w:r>
            <w:r w:rsidRPr="002E6D58">
              <w:rPr>
                <w:rFonts w:eastAsia="標楷體" w:hint="eastAsia"/>
              </w:rPr>
              <w:t>表</w:t>
            </w:r>
            <w:r w:rsidRPr="002E6D58">
              <w:rPr>
                <w:rFonts w:eastAsia="標楷體" w:hint="eastAsia"/>
              </w:rPr>
              <w:t xml:space="preserve"> </w:t>
            </w:r>
            <w:r w:rsidRPr="002E6D58">
              <w:rPr>
                <w:rFonts w:eastAsia="標楷體" w:hint="eastAsia"/>
              </w:rPr>
              <w:t>人：張民杰</w:t>
            </w:r>
            <w:r w:rsidRPr="002E6D58">
              <w:rPr>
                <w:rFonts w:eastAsia="標楷體" w:hint="eastAsia"/>
              </w:rPr>
              <w:t>/</w:t>
            </w:r>
            <w:r w:rsidRPr="002E6D58">
              <w:rPr>
                <w:rFonts w:eastAsia="標楷體" w:hint="eastAsia"/>
              </w:rPr>
              <w:t>國立臺灣師範大學師培處教授兼師資培育課程組組長</w:t>
            </w:r>
          </w:p>
          <w:p w:rsidR="00C56A26" w:rsidRPr="002E6D58" w:rsidRDefault="00C56A26" w:rsidP="00C56A26">
            <w:pPr>
              <w:snapToGrid w:val="0"/>
              <w:ind w:left="1200" w:hangingChars="500" w:hanging="1200"/>
              <w:rPr>
                <w:rFonts w:eastAsia="標楷體"/>
              </w:rPr>
            </w:pPr>
            <w:r w:rsidRPr="002E6D58">
              <w:rPr>
                <w:rFonts w:eastAsia="標楷體" w:hint="eastAsia"/>
              </w:rPr>
              <w:t>3-2</w:t>
            </w:r>
            <w:r w:rsidRPr="002E6D58">
              <w:rPr>
                <w:rFonts w:eastAsia="標楷體" w:hint="eastAsia"/>
              </w:rPr>
              <w:t>題</w:t>
            </w:r>
            <w:r w:rsidRPr="002E6D58">
              <w:rPr>
                <w:rFonts w:eastAsia="標楷體" w:hint="eastAsia"/>
              </w:rPr>
              <w:t xml:space="preserve"> </w:t>
            </w:r>
            <w:r w:rsidRPr="002E6D58">
              <w:rPr>
                <w:rFonts w:eastAsia="標楷體" w:hint="eastAsia"/>
              </w:rPr>
              <w:t>目：</w:t>
            </w:r>
            <w:r w:rsidRPr="002E6D58">
              <w:rPr>
                <w:rFonts w:eastAsia="標楷體" w:hint="eastAsia"/>
                <w:b/>
              </w:rPr>
              <w:t>豐富學生的實習經驗：以實習輔導認證教師與駐區輔導計畫為例</w:t>
            </w:r>
          </w:p>
          <w:p w:rsidR="00C56A26" w:rsidRPr="00DD3F83" w:rsidRDefault="00C56A26" w:rsidP="00C56A26">
            <w:pPr>
              <w:snapToGrid w:val="0"/>
              <w:ind w:left="1200" w:hangingChars="500" w:hanging="1200"/>
              <w:jc w:val="both"/>
              <w:rPr>
                <w:rFonts w:eastAsia="標楷體"/>
                <w:sz w:val="20"/>
                <w:szCs w:val="20"/>
              </w:rPr>
            </w:pPr>
            <w:r w:rsidRPr="002E6D58">
              <w:rPr>
                <w:rFonts w:eastAsia="標楷體" w:hint="eastAsia"/>
              </w:rPr>
              <w:t>發</w:t>
            </w:r>
            <w:r w:rsidRPr="002E6D58">
              <w:rPr>
                <w:rFonts w:eastAsia="標楷體" w:hint="eastAsia"/>
              </w:rPr>
              <w:t xml:space="preserve"> </w:t>
            </w:r>
            <w:r w:rsidRPr="002E6D58">
              <w:rPr>
                <w:rFonts w:eastAsia="標楷體" w:hint="eastAsia"/>
              </w:rPr>
              <w:t>表</w:t>
            </w:r>
            <w:r w:rsidRPr="002E6D58">
              <w:rPr>
                <w:rFonts w:eastAsia="標楷體" w:hint="eastAsia"/>
              </w:rPr>
              <w:t xml:space="preserve"> </w:t>
            </w:r>
            <w:r w:rsidRPr="002E6D58">
              <w:rPr>
                <w:rFonts w:eastAsia="標楷體" w:hint="eastAsia"/>
              </w:rPr>
              <w:t>人：林子斌</w:t>
            </w:r>
            <w:r w:rsidRPr="002E6D58">
              <w:rPr>
                <w:rFonts w:eastAsia="標楷體" w:hint="eastAsia"/>
              </w:rPr>
              <w:t>/</w:t>
            </w:r>
            <w:r w:rsidRPr="002E6D58">
              <w:rPr>
                <w:rFonts w:eastAsia="標楷體" w:hint="eastAsia"/>
              </w:rPr>
              <w:t>國立臺灣師範大學教育學系副教授兼師培處實習輔導組組長</w:t>
            </w:r>
          </w:p>
        </w:tc>
        <w:tc>
          <w:tcPr>
            <w:tcW w:w="1417" w:type="dxa"/>
          </w:tcPr>
          <w:p w:rsidR="00F10B4F" w:rsidRDefault="00C56A26" w:rsidP="00F10B4F">
            <w:pPr>
              <w:snapToGrid w:val="0"/>
              <w:jc w:val="center"/>
              <w:rPr>
                <w:rFonts w:eastAsia="標楷體"/>
              </w:rPr>
            </w:pPr>
            <w:r w:rsidRPr="00EB7C7D">
              <w:rPr>
                <w:rFonts w:eastAsia="標楷體" w:hint="eastAsia"/>
              </w:rPr>
              <w:t>教</w:t>
            </w:r>
            <w:r w:rsidRPr="00EB7C7D">
              <w:rPr>
                <w:rFonts w:eastAsia="標楷體" w:hint="eastAsia"/>
              </w:rPr>
              <w:t>201</w:t>
            </w:r>
          </w:p>
          <w:p w:rsidR="00C56A26" w:rsidRPr="00DD3F83" w:rsidRDefault="00C56A26" w:rsidP="00F10B4F">
            <w:pPr>
              <w:snapToGrid w:val="0"/>
              <w:jc w:val="center"/>
              <w:rPr>
                <w:rFonts w:eastAsia="標楷體"/>
              </w:rPr>
            </w:pPr>
            <w:r w:rsidRPr="00EB7C7D">
              <w:rPr>
                <w:rFonts w:eastAsia="標楷體" w:hint="eastAsia"/>
              </w:rPr>
              <w:t>演講廳</w:t>
            </w:r>
          </w:p>
        </w:tc>
      </w:tr>
      <w:tr w:rsidR="00C56A26" w:rsidRPr="00376B11" w:rsidTr="00C56A26">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15:40-16:00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20</w:t>
            </w:r>
          </w:p>
        </w:tc>
        <w:tc>
          <w:tcPr>
            <w:tcW w:w="7037" w:type="dxa"/>
          </w:tcPr>
          <w:p w:rsidR="00C56A26" w:rsidRPr="00376B11" w:rsidRDefault="00C56A26" w:rsidP="00C56A26">
            <w:pPr>
              <w:snapToGrid w:val="0"/>
              <w:rPr>
                <w:rFonts w:eastAsia="標楷體"/>
                <w:sz w:val="21"/>
                <w:szCs w:val="21"/>
              </w:rPr>
            </w:pPr>
            <w:r w:rsidRPr="001F3F25">
              <w:rPr>
                <w:rFonts w:eastAsia="標楷體" w:hint="eastAsia"/>
              </w:rPr>
              <w:t>茶敘時間</w:t>
            </w:r>
            <w:r w:rsidRPr="001F3F25">
              <w:rPr>
                <w:rFonts w:eastAsia="標楷體" w:hint="eastAsia"/>
              </w:rPr>
              <w:t xml:space="preserve"> </w:t>
            </w:r>
            <w:r w:rsidRPr="001F3F25">
              <w:rPr>
                <w:rFonts w:eastAsia="標楷體" w:hint="eastAsia"/>
              </w:rPr>
              <w:t>精緻特色發展計畫海報成果展暨動態解說</w:t>
            </w:r>
          </w:p>
        </w:tc>
        <w:tc>
          <w:tcPr>
            <w:tcW w:w="1417" w:type="dxa"/>
          </w:tcPr>
          <w:p w:rsidR="00C56A26" w:rsidRPr="00376B11" w:rsidRDefault="00C56A26" w:rsidP="00C56A26">
            <w:pPr>
              <w:snapToGrid w:val="0"/>
              <w:rPr>
                <w:rFonts w:eastAsia="標楷體"/>
              </w:rPr>
            </w:pPr>
          </w:p>
        </w:tc>
      </w:tr>
      <w:tr w:rsidR="00C56A26" w:rsidRPr="00376B11" w:rsidTr="00F10B4F">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16:00-17:00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60</w:t>
            </w:r>
          </w:p>
        </w:tc>
        <w:tc>
          <w:tcPr>
            <w:tcW w:w="7037" w:type="dxa"/>
          </w:tcPr>
          <w:p w:rsidR="00C56A26" w:rsidRPr="00DD3F83" w:rsidRDefault="00C56A26" w:rsidP="00C56A26">
            <w:pPr>
              <w:snapToGrid w:val="0"/>
              <w:rPr>
                <w:rFonts w:eastAsia="標楷體"/>
              </w:rPr>
            </w:pPr>
            <w:r w:rsidRPr="00DD3F83">
              <w:rPr>
                <w:rFonts w:eastAsia="標楷體"/>
              </w:rPr>
              <w:t>成果發表場次</w:t>
            </w:r>
            <w:r w:rsidRPr="00DD3F83">
              <w:rPr>
                <w:rFonts w:eastAsia="標楷體"/>
              </w:rPr>
              <w:t>4</w:t>
            </w:r>
            <w:r w:rsidRPr="00DD3F83">
              <w:rPr>
                <w:rFonts w:eastAsia="標楷體"/>
              </w:rPr>
              <w:t>：</w:t>
            </w:r>
            <w:r w:rsidRPr="001F3F25">
              <w:rPr>
                <w:rFonts w:eastAsia="標楷體" w:hint="eastAsia"/>
              </w:rPr>
              <w:t>支持系統</w:t>
            </w:r>
            <w:r w:rsidRPr="001F3F25">
              <w:rPr>
                <w:rFonts w:eastAsia="標楷體" w:hint="eastAsia"/>
              </w:rPr>
              <w:t>II</w:t>
            </w:r>
            <w:r w:rsidRPr="001F3F25">
              <w:rPr>
                <w:rFonts w:eastAsia="標楷體" w:hint="eastAsia"/>
              </w:rPr>
              <w:t>─數位學習科技之運用</w:t>
            </w:r>
          </w:p>
          <w:p w:rsidR="00C56A26" w:rsidRPr="001F3F25" w:rsidRDefault="00C56A26" w:rsidP="00C56A26">
            <w:pPr>
              <w:snapToGrid w:val="0"/>
              <w:rPr>
                <w:rFonts w:eastAsia="標楷體"/>
              </w:rPr>
            </w:pPr>
            <w:r w:rsidRPr="001F3F25">
              <w:rPr>
                <w:rFonts w:eastAsia="標楷體" w:hint="eastAsia"/>
              </w:rPr>
              <w:t>主</w:t>
            </w:r>
            <w:r w:rsidRPr="001F3F25">
              <w:rPr>
                <w:rFonts w:eastAsia="標楷體" w:hint="eastAsia"/>
              </w:rPr>
              <w:t xml:space="preserve"> </w:t>
            </w:r>
            <w:r w:rsidRPr="001F3F25">
              <w:rPr>
                <w:rFonts w:eastAsia="標楷體" w:hint="eastAsia"/>
              </w:rPr>
              <w:t>持</w:t>
            </w:r>
            <w:r w:rsidRPr="001F3F25">
              <w:rPr>
                <w:rFonts w:eastAsia="標楷體" w:hint="eastAsia"/>
              </w:rPr>
              <w:t xml:space="preserve"> </w:t>
            </w:r>
            <w:r w:rsidRPr="001F3F25">
              <w:rPr>
                <w:rFonts w:eastAsia="標楷體" w:hint="eastAsia"/>
              </w:rPr>
              <w:t>人：楊洲松</w:t>
            </w:r>
            <w:r w:rsidRPr="001F3F25">
              <w:rPr>
                <w:rFonts w:eastAsia="標楷體" w:hint="eastAsia"/>
              </w:rPr>
              <w:t>/</w:t>
            </w:r>
            <w:r w:rsidRPr="001F3F25">
              <w:rPr>
                <w:rFonts w:eastAsia="標楷體" w:hint="eastAsia"/>
              </w:rPr>
              <w:t>國立暨南大學課程教學與科技研究所教授</w:t>
            </w:r>
          </w:p>
          <w:p w:rsidR="00C56A26" w:rsidRPr="001F3F25" w:rsidRDefault="00C56A26" w:rsidP="00C56A26">
            <w:pPr>
              <w:snapToGrid w:val="0"/>
              <w:spacing w:afterLines="50" w:after="120"/>
              <w:ind w:left="1200" w:hangingChars="500" w:hanging="1200"/>
              <w:rPr>
                <w:rFonts w:eastAsia="標楷體"/>
              </w:rPr>
            </w:pPr>
            <w:r w:rsidRPr="001F3F25">
              <w:rPr>
                <w:rFonts w:eastAsia="標楷體" w:hint="eastAsia"/>
              </w:rPr>
              <w:t>討</w:t>
            </w:r>
            <w:r w:rsidRPr="001F3F25">
              <w:rPr>
                <w:rFonts w:eastAsia="標楷體" w:hint="eastAsia"/>
              </w:rPr>
              <w:t xml:space="preserve"> </w:t>
            </w:r>
            <w:r w:rsidRPr="001F3F25">
              <w:rPr>
                <w:rFonts w:eastAsia="標楷體" w:hint="eastAsia"/>
              </w:rPr>
              <w:t>論</w:t>
            </w:r>
            <w:r w:rsidRPr="001F3F25">
              <w:rPr>
                <w:rFonts w:eastAsia="標楷體" w:hint="eastAsia"/>
              </w:rPr>
              <w:t xml:space="preserve"> </w:t>
            </w:r>
            <w:r w:rsidRPr="001F3F25">
              <w:rPr>
                <w:rFonts w:eastAsia="標楷體" w:hint="eastAsia"/>
              </w:rPr>
              <w:t>人：梁至中</w:t>
            </w:r>
            <w:r w:rsidRPr="001F3F25">
              <w:rPr>
                <w:rFonts w:eastAsia="標楷體" w:hint="eastAsia"/>
              </w:rPr>
              <w:t>/</w:t>
            </w:r>
            <w:r w:rsidRPr="001F3F25">
              <w:rPr>
                <w:rFonts w:eastAsia="標楷體" w:hint="eastAsia"/>
              </w:rPr>
              <w:t>國立臺灣科技大學數位學習與教育研究所副教授</w:t>
            </w:r>
          </w:p>
          <w:p w:rsidR="00C56A26" w:rsidRPr="001F3F25" w:rsidRDefault="00C56A26" w:rsidP="00C56A26">
            <w:pPr>
              <w:snapToGrid w:val="0"/>
              <w:rPr>
                <w:rFonts w:eastAsia="標楷體"/>
              </w:rPr>
            </w:pPr>
            <w:r w:rsidRPr="001F3F25">
              <w:rPr>
                <w:rFonts w:eastAsia="標楷體" w:hint="eastAsia"/>
              </w:rPr>
              <w:t>4-1</w:t>
            </w:r>
            <w:r w:rsidRPr="001F3F25">
              <w:rPr>
                <w:rFonts w:eastAsia="標楷體" w:hint="eastAsia"/>
              </w:rPr>
              <w:t>題</w:t>
            </w:r>
            <w:r w:rsidRPr="001F3F25">
              <w:rPr>
                <w:rFonts w:eastAsia="標楷體" w:hint="eastAsia"/>
              </w:rPr>
              <w:t xml:space="preserve"> </w:t>
            </w:r>
            <w:r w:rsidRPr="001F3F25">
              <w:rPr>
                <w:rFonts w:eastAsia="標楷體" w:hint="eastAsia"/>
              </w:rPr>
              <w:t>目：</w:t>
            </w:r>
            <w:r w:rsidRPr="001F3F25">
              <w:rPr>
                <w:rFonts w:eastAsia="標楷體" w:hint="eastAsia"/>
                <w:b/>
              </w:rPr>
              <w:t>雲端行動學習在師培課程中的應用</w:t>
            </w:r>
          </w:p>
          <w:p w:rsidR="00C56A26" w:rsidRPr="001F3F25" w:rsidRDefault="00C56A26" w:rsidP="00C56A26">
            <w:pPr>
              <w:snapToGrid w:val="0"/>
              <w:spacing w:afterLines="50" w:after="120"/>
              <w:ind w:left="1200" w:hangingChars="500" w:hanging="1200"/>
              <w:rPr>
                <w:rFonts w:eastAsia="標楷體"/>
              </w:rPr>
            </w:pPr>
            <w:r w:rsidRPr="001F3F25">
              <w:rPr>
                <w:rFonts w:eastAsia="標楷體" w:hint="eastAsia"/>
              </w:rPr>
              <w:t>發</w:t>
            </w:r>
            <w:r w:rsidRPr="001F3F25">
              <w:rPr>
                <w:rFonts w:eastAsia="標楷體" w:hint="eastAsia"/>
              </w:rPr>
              <w:t xml:space="preserve"> </w:t>
            </w:r>
            <w:r w:rsidRPr="001F3F25">
              <w:rPr>
                <w:rFonts w:eastAsia="標楷體" w:hint="eastAsia"/>
              </w:rPr>
              <w:t>表</w:t>
            </w:r>
            <w:r w:rsidRPr="001F3F25">
              <w:rPr>
                <w:rFonts w:eastAsia="標楷體" w:hint="eastAsia"/>
              </w:rPr>
              <w:t xml:space="preserve"> </w:t>
            </w:r>
            <w:r w:rsidRPr="001F3F25">
              <w:rPr>
                <w:rFonts w:eastAsia="標楷體" w:hint="eastAsia"/>
              </w:rPr>
              <w:t>人：張玉山</w:t>
            </w:r>
            <w:r w:rsidRPr="001F3F25">
              <w:rPr>
                <w:rFonts w:eastAsia="標楷體" w:hint="eastAsia"/>
              </w:rPr>
              <w:t>/</w:t>
            </w:r>
            <w:r w:rsidRPr="001F3F25">
              <w:rPr>
                <w:rFonts w:eastAsia="標楷體" w:hint="eastAsia"/>
              </w:rPr>
              <w:t>國立臺灣師範大學科技應用與人力資源發展學系教授兼師培處地方教育輔導組組長</w:t>
            </w:r>
          </w:p>
          <w:p w:rsidR="00C56A26" w:rsidRPr="001F3F25" w:rsidRDefault="00C56A26" w:rsidP="00C56A26">
            <w:pPr>
              <w:snapToGrid w:val="0"/>
              <w:rPr>
                <w:rFonts w:eastAsia="標楷體"/>
              </w:rPr>
            </w:pPr>
            <w:r w:rsidRPr="001F3F25">
              <w:rPr>
                <w:rFonts w:eastAsia="標楷體" w:hint="eastAsia"/>
              </w:rPr>
              <w:t>4-2</w:t>
            </w:r>
            <w:r w:rsidRPr="001F3F25">
              <w:rPr>
                <w:rFonts w:eastAsia="標楷體" w:hint="eastAsia"/>
              </w:rPr>
              <w:t>題</w:t>
            </w:r>
            <w:r w:rsidRPr="001F3F25">
              <w:rPr>
                <w:rFonts w:eastAsia="標楷體" w:hint="eastAsia"/>
              </w:rPr>
              <w:t xml:space="preserve"> </w:t>
            </w:r>
            <w:r w:rsidRPr="001F3F25">
              <w:rPr>
                <w:rFonts w:eastAsia="標楷體" w:hint="eastAsia"/>
              </w:rPr>
              <w:t>目：</w:t>
            </w:r>
            <w:r w:rsidRPr="001F3F25">
              <w:rPr>
                <w:rFonts w:eastAsia="標楷體" w:hint="eastAsia"/>
                <w:b/>
              </w:rPr>
              <w:t>師資生學習及畢業後動態追蹤調查研究</w:t>
            </w:r>
          </w:p>
          <w:p w:rsidR="00C56A26" w:rsidRPr="00376B11" w:rsidRDefault="00C56A26" w:rsidP="00C56A26">
            <w:pPr>
              <w:snapToGrid w:val="0"/>
              <w:ind w:left="1200" w:hangingChars="500" w:hanging="1200"/>
              <w:rPr>
                <w:rFonts w:eastAsia="標楷體"/>
              </w:rPr>
            </w:pPr>
            <w:r w:rsidRPr="001F3F25">
              <w:rPr>
                <w:rFonts w:eastAsia="標楷體" w:hint="eastAsia"/>
              </w:rPr>
              <w:t>發</w:t>
            </w:r>
            <w:r w:rsidRPr="001F3F25">
              <w:rPr>
                <w:rFonts w:eastAsia="標楷體" w:hint="eastAsia"/>
              </w:rPr>
              <w:t xml:space="preserve"> </w:t>
            </w:r>
            <w:r w:rsidRPr="001F3F25">
              <w:rPr>
                <w:rFonts w:eastAsia="標楷體" w:hint="eastAsia"/>
              </w:rPr>
              <w:t>表</w:t>
            </w:r>
            <w:r w:rsidRPr="001F3F25">
              <w:rPr>
                <w:rFonts w:eastAsia="標楷體" w:hint="eastAsia"/>
              </w:rPr>
              <w:t xml:space="preserve"> </w:t>
            </w:r>
            <w:r w:rsidRPr="001F3F25">
              <w:rPr>
                <w:rFonts w:eastAsia="標楷體" w:hint="eastAsia"/>
              </w:rPr>
              <w:t>人：王敏齡</w:t>
            </w:r>
            <w:r w:rsidRPr="001F3F25">
              <w:rPr>
                <w:rFonts w:eastAsia="標楷體" w:hint="eastAsia"/>
              </w:rPr>
              <w:t>/</w:t>
            </w:r>
            <w:r w:rsidRPr="001F3F25">
              <w:rPr>
                <w:rFonts w:eastAsia="標楷體" w:hint="eastAsia"/>
              </w:rPr>
              <w:t>國立臺灣師範大學師培處就業輔導中心執行長</w:t>
            </w:r>
          </w:p>
        </w:tc>
        <w:tc>
          <w:tcPr>
            <w:tcW w:w="1417" w:type="dxa"/>
          </w:tcPr>
          <w:p w:rsidR="00F10B4F" w:rsidRDefault="00C56A26" w:rsidP="00F10B4F">
            <w:pPr>
              <w:snapToGrid w:val="0"/>
              <w:jc w:val="center"/>
              <w:rPr>
                <w:rFonts w:eastAsia="標楷體"/>
              </w:rPr>
            </w:pPr>
            <w:r w:rsidRPr="00EB7C7D">
              <w:rPr>
                <w:rFonts w:eastAsia="標楷體" w:hint="eastAsia"/>
              </w:rPr>
              <w:t>教</w:t>
            </w:r>
            <w:r w:rsidRPr="00EB7C7D">
              <w:rPr>
                <w:rFonts w:eastAsia="標楷體" w:hint="eastAsia"/>
              </w:rPr>
              <w:t>201</w:t>
            </w:r>
          </w:p>
          <w:p w:rsidR="00C56A26" w:rsidRPr="00DD3F83" w:rsidRDefault="00C56A26" w:rsidP="00F10B4F">
            <w:pPr>
              <w:snapToGrid w:val="0"/>
              <w:jc w:val="center"/>
              <w:rPr>
                <w:rFonts w:eastAsia="標楷體"/>
              </w:rPr>
            </w:pPr>
            <w:r w:rsidRPr="00EB7C7D">
              <w:rPr>
                <w:rFonts w:eastAsia="標楷體" w:hint="eastAsia"/>
              </w:rPr>
              <w:t>演講廳</w:t>
            </w:r>
          </w:p>
        </w:tc>
      </w:tr>
      <w:tr w:rsidR="00C56A26" w:rsidRPr="00376B11" w:rsidTr="00C56A26">
        <w:trPr>
          <w:trHeight w:val="283"/>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17:00-17:10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10</w:t>
            </w:r>
          </w:p>
        </w:tc>
        <w:tc>
          <w:tcPr>
            <w:tcW w:w="7037" w:type="dxa"/>
            <w:vAlign w:val="center"/>
          </w:tcPr>
          <w:p w:rsidR="00C56A26" w:rsidRPr="00376B11" w:rsidRDefault="00C56A26" w:rsidP="00C56A26">
            <w:pPr>
              <w:snapToGrid w:val="0"/>
              <w:rPr>
                <w:rFonts w:eastAsia="標楷體"/>
              </w:rPr>
            </w:pPr>
            <w:r w:rsidRPr="00376B11">
              <w:rPr>
                <w:rFonts w:eastAsia="標楷體"/>
              </w:rPr>
              <w:t>換場休息</w:t>
            </w:r>
          </w:p>
        </w:tc>
        <w:tc>
          <w:tcPr>
            <w:tcW w:w="1417" w:type="dxa"/>
          </w:tcPr>
          <w:p w:rsidR="00C56A26" w:rsidRPr="00376B11" w:rsidRDefault="00C56A26" w:rsidP="00C56A26">
            <w:pPr>
              <w:snapToGrid w:val="0"/>
              <w:rPr>
                <w:rFonts w:eastAsia="標楷體"/>
              </w:rPr>
            </w:pPr>
          </w:p>
        </w:tc>
      </w:tr>
      <w:tr w:rsidR="00C56A26" w:rsidRPr="00376B11" w:rsidTr="00F10B4F">
        <w:trPr>
          <w:trHeight w:val="320"/>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17:10-17:30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20</w:t>
            </w:r>
          </w:p>
        </w:tc>
        <w:tc>
          <w:tcPr>
            <w:tcW w:w="7037" w:type="dxa"/>
            <w:vAlign w:val="center"/>
          </w:tcPr>
          <w:p w:rsidR="00C56A26" w:rsidRPr="00376B11" w:rsidRDefault="00C56A26" w:rsidP="00C56A26">
            <w:pPr>
              <w:snapToGrid w:val="0"/>
              <w:rPr>
                <w:rFonts w:eastAsia="標楷體"/>
              </w:rPr>
            </w:pPr>
            <w:r w:rsidRPr="00376B11">
              <w:rPr>
                <w:rFonts w:eastAsia="標楷體"/>
              </w:rPr>
              <w:t>閉幕式</w:t>
            </w:r>
          </w:p>
          <w:p w:rsidR="00C56A26" w:rsidRPr="00376B11" w:rsidRDefault="00F10B4F" w:rsidP="00C56A26">
            <w:pPr>
              <w:snapToGrid w:val="0"/>
              <w:rPr>
                <w:rFonts w:eastAsia="標楷體"/>
              </w:rPr>
            </w:pPr>
            <w:r w:rsidRPr="00F10B4F">
              <w:rPr>
                <w:rFonts w:eastAsia="標楷體" w:hint="eastAsia"/>
              </w:rPr>
              <w:t>主持人：劉美慧</w:t>
            </w:r>
            <w:r w:rsidRPr="00F10B4F">
              <w:rPr>
                <w:rFonts w:eastAsia="標楷體" w:hint="eastAsia"/>
              </w:rPr>
              <w:t>/</w:t>
            </w:r>
            <w:r w:rsidRPr="00F10B4F">
              <w:rPr>
                <w:rFonts w:eastAsia="標楷體" w:hint="eastAsia"/>
              </w:rPr>
              <w:t>國立臺灣師範大學教育學系教授兼師培處處長</w:t>
            </w:r>
          </w:p>
        </w:tc>
        <w:tc>
          <w:tcPr>
            <w:tcW w:w="1417" w:type="dxa"/>
            <w:vAlign w:val="center"/>
          </w:tcPr>
          <w:p w:rsidR="00F10B4F" w:rsidRDefault="00C56A26" w:rsidP="00C56A26">
            <w:pPr>
              <w:snapToGrid w:val="0"/>
              <w:jc w:val="center"/>
              <w:rPr>
                <w:rFonts w:eastAsia="標楷體"/>
              </w:rPr>
            </w:pPr>
            <w:r w:rsidRPr="004D466F">
              <w:rPr>
                <w:rFonts w:eastAsia="標楷體" w:hint="eastAsia"/>
              </w:rPr>
              <w:t>教</w:t>
            </w:r>
            <w:r w:rsidRPr="004D466F">
              <w:rPr>
                <w:rFonts w:eastAsia="標楷體" w:hint="eastAsia"/>
              </w:rPr>
              <w:t>202</w:t>
            </w:r>
          </w:p>
          <w:p w:rsidR="00C56A26" w:rsidRPr="00376B11" w:rsidRDefault="00C56A26" w:rsidP="00C56A26">
            <w:pPr>
              <w:snapToGrid w:val="0"/>
              <w:jc w:val="center"/>
              <w:rPr>
                <w:rFonts w:eastAsia="標楷體"/>
              </w:rPr>
            </w:pPr>
            <w:r w:rsidRPr="004D466F">
              <w:rPr>
                <w:rFonts w:eastAsia="標楷體" w:hint="eastAsia"/>
              </w:rPr>
              <w:t>國際會議廳</w:t>
            </w:r>
          </w:p>
        </w:tc>
      </w:tr>
    </w:tbl>
    <w:p w:rsidR="00376B11" w:rsidRDefault="00376B11">
      <w:pPr>
        <w:rPr>
          <w:rFonts w:eastAsia="標楷體"/>
        </w:rPr>
      </w:pPr>
    </w:p>
    <w:p w:rsidR="004832CF" w:rsidRPr="00376B11" w:rsidRDefault="004832CF" w:rsidP="004832CF">
      <w:pPr>
        <w:pStyle w:val="a9"/>
        <w:ind w:leftChars="0" w:left="960"/>
        <w:rPr>
          <w:rFonts w:eastAsia="標楷體"/>
        </w:rPr>
      </w:pPr>
    </w:p>
    <w:sectPr w:rsidR="004832CF" w:rsidRPr="00376B11" w:rsidSect="003C0C18">
      <w:pgSz w:w="11910" w:h="16840"/>
      <w:pgMar w:top="1247" w:right="851" w:bottom="124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B1" w:rsidRDefault="008A60B1" w:rsidP="00E7118E">
      <w:r>
        <w:separator/>
      </w:r>
    </w:p>
  </w:endnote>
  <w:endnote w:type="continuationSeparator" w:id="0">
    <w:p w:rsidR="008A60B1" w:rsidRDefault="008A60B1" w:rsidP="00E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B1" w:rsidRDefault="008A60B1" w:rsidP="00E7118E">
      <w:r>
        <w:separator/>
      </w:r>
    </w:p>
  </w:footnote>
  <w:footnote w:type="continuationSeparator" w:id="0">
    <w:p w:rsidR="008A60B1" w:rsidRDefault="008A60B1" w:rsidP="00E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34A98"/>
    <w:multiLevelType w:val="hybridMultilevel"/>
    <w:tmpl w:val="B90230CE"/>
    <w:lvl w:ilvl="0" w:tplc="5B9AB1B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306048A"/>
    <w:multiLevelType w:val="hybridMultilevel"/>
    <w:tmpl w:val="BF860B2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E491D3F"/>
    <w:multiLevelType w:val="hybridMultilevel"/>
    <w:tmpl w:val="412A36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15B4CE7"/>
    <w:multiLevelType w:val="hybridMultilevel"/>
    <w:tmpl w:val="A998C5CC"/>
    <w:lvl w:ilvl="0" w:tplc="8FF64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E6F0B62"/>
    <w:multiLevelType w:val="hybridMultilevel"/>
    <w:tmpl w:val="D4207006"/>
    <w:lvl w:ilvl="0" w:tplc="A620C022">
      <w:start w:val="1"/>
      <w:numFmt w:val="taiwaneseCountingThousand"/>
      <w:lvlText w:val="%1、"/>
      <w:lvlJc w:val="left"/>
      <w:pPr>
        <w:ind w:left="480" w:hanging="480"/>
      </w:pPr>
      <w:rPr>
        <w:rFonts w:ascii="標楷體" w:eastAsia="標楷體" w:hint="eastAsia"/>
        <w:b w:val="0"/>
        <w:i w:val="0"/>
        <w:sz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8DE2E04"/>
    <w:multiLevelType w:val="hybridMultilevel"/>
    <w:tmpl w:val="241808C0"/>
    <w:lvl w:ilvl="0" w:tplc="0409000F">
      <w:start w:val="1"/>
      <w:numFmt w:val="decimal"/>
      <w:lvlText w:val="%1."/>
      <w:lvlJc w:val="left"/>
      <w:pPr>
        <w:ind w:left="633" w:hanging="480"/>
      </w:pPr>
    </w:lvl>
    <w:lvl w:ilvl="1" w:tplc="04090019" w:tentative="1">
      <w:start w:val="1"/>
      <w:numFmt w:val="ideographTraditional"/>
      <w:lvlText w:val="%2、"/>
      <w:lvlJc w:val="left"/>
      <w:pPr>
        <w:ind w:left="1113" w:hanging="480"/>
      </w:pPr>
    </w:lvl>
    <w:lvl w:ilvl="2" w:tplc="0409001B" w:tentative="1">
      <w:start w:val="1"/>
      <w:numFmt w:val="lowerRoman"/>
      <w:lvlText w:val="%3."/>
      <w:lvlJc w:val="right"/>
      <w:pPr>
        <w:ind w:left="1593" w:hanging="480"/>
      </w:pPr>
    </w:lvl>
    <w:lvl w:ilvl="3" w:tplc="0409000F" w:tentative="1">
      <w:start w:val="1"/>
      <w:numFmt w:val="decimal"/>
      <w:lvlText w:val="%4."/>
      <w:lvlJc w:val="left"/>
      <w:pPr>
        <w:ind w:left="2073" w:hanging="480"/>
      </w:pPr>
    </w:lvl>
    <w:lvl w:ilvl="4" w:tplc="04090019" w:tentative="1">
      <w:start w:val="1"/>
      <w:numFmt w:val="ideographTraditional"/>
      <w:lvlText w:val="%5、"/>
      <w:lvlJc w:val="left"/>
      <w:pPr>
        <w:ind w:left="2553" w:hanging="480"/>
      </w:pPr>
    </w:lvl>
    <w:lvl w:ilvl="5" w:tplc="0409001B" w:tentative="1">
      <w:start w:val="1"/>
      <w:numFmt w:val="lowerRoman"/>
      <w:lvlText w:val="%6."/>
      <w:lvlJc w:val="right"/>
      <w:pPr>
        <w:ind w:left="3033" w:hanging="480"/>
      </w:pPr>
    </w:lvl>
    <w:lvl w:ilvl="6" w:tplc="0409000F" w:tentative="1">
      <w:start w:val="1"/>
      <w:numFmt w:val="decimal"/>
      <w:lvlText w:val="%7."/>
      <w:lvlJc w:val="left"/>
      <w:pPr>
        <w:ind w:left="3513" w:hanging="480"/>
      </w:pPr>
    </w:lvl>
    <w:lvl w:ilvl="7" w:tplc="04090019" w:tentative="1">
      <w:start w:val="1"/>
      <w:numFmt w:val="ideographTraditional"/>
      <w:lvlText w:val="%8、"/>
      <w:lvlJc w:val="left"/>
      <w:pPr>
        <w:ind w:left="3993" w:hanging="480"/>
      </w:pPr>
    </w:lvl>
    <w:lvl w:ilvl="8" w:tplc="0409001B" w:tentative="1">
      <w:start w:val="1"/>
      <w:numFmt w:val="lowerRoman"/>
      <w:lvlText w:val="%9."/>
      <w:lvlJc w:val="right"/>
      <w:pPr>
        <w:ind w:left="4473" w:hanging="4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4E"/>
    <w:rsid w:val="00006405"/>
    <w:rsid w:val="00025762"/>
    <w:rsid w:val="000714EE"/>
    <w:rsid w:val="000856CE"/>
    <w:rsid w:val="00090DA0"/>
    <w:rsid w:val="00094997"/>
    <w:rsid w:val="000B0CD4"/>
    <w:rsid w:val="000C44FE"/>
    <w:rsid w:val="000F77AD"/>
    <w:rsid w:val="00146384"/>
    <w:rsid w:val="001514E4"/>
    <w:rsid w:val="001B24CB"/>
    <w:rsid w:val="001E2699"/>
    <w:rsid w:val="001F3F25"/>
    <w:rsid w:val="002077AC"/>
    <w:rsid w:val="00223625"/>
    <w:rsid w:val="00240635"/>
    <w:rsid w:val="00257FFD"/>
    <w:rsid w:val="00294845"/>
    <w:rsid w:val="002A2D57"/>
    <w:rsid w:val="002D66D7"/>
    <w:rsid w:val="002E6D58"/>
    <w:rsid w:val="00301DB0"/>
    <w:rsid w:val="00306B8D"/>
    <w:rsid w:val="0035397C"/>
    <w:rsid w:val="00376B11"/>
    <w:rsid w:val="003A44D5"/>
    <w:rsid w:val="003B1117"/>
    <w:rsid w:val="003C0C18"/>
    <w:rsid w:val="003C5B9B"/>
    <w:rsid w:val="003F6239"/>
    <w:rsid w:val="00404917"/>
    <w:rsid w:val="00447254"/>
    <w:rsid w:val="00447EF1"/>
    <w:rsid w:val="004832CF"/>
    <w:rsid w:val="004840A0"/>
    <w:rsid w:val="004939D4"/>
    <w:rsid w:val="00497C42"/>
    <w:rsid w:val="004C301A"/>
    <w:rsid w:val="004D3CB7"/>
    <w:rsid w:val="004D466F"/>
    <w:rsid w:val="004F6D72"/>
    <w:rsid w:val="00514E6B"/>
    <w:rsid w:val="00531ECC"/>
    <w:rsid w:val="005969C4"/>
    <w:rsid w:val="005A4A09"/>
    <w:rsid w:val="005C6A4D"/>
    <w:rsid w:val="005D7ED4"/>
    <w:rsid w:val="00607783"/>
    <w:rsid w:val="006C1ACD"/>
    <w:rsid w:val="006E14B6"/>
    <w:rsid w:val="00751BB6"/>
    <w:rsid w:val="00782A5A"/>
    <w:rsid w:val="00792F2C"/>
    <w:rsid w:val="007B262F"/>
    <w:rsid w:val="007C6848"/>
    <w:rsid w:val="007E46EA"/>
    <w:rsid w:val="007F1F2B"/>
    <w:rsid w:val="007F512F"/>
    <w:rsid w:val="00817188"/>
    <w:rsid w:val="008A60B1"/>
    <w:rsid w:val="008C57EF"/>
    <w:rsid w:val="00912368"/>
    <w:rsid w:val="00941170"/>
    <w:rsid w:val="009508D6"/>
    <w:rsid w:val="009616BD"/>
    <w:rsid w:val="0096579F"/>
    <w:rsid w:val="009749DB"/>
    <w:rsid w:val="00976377"/>
    <w:rsid w:val="00983467"/>
    <w:rsid w:val="009A2F0E"/>
    <w:rsid w:val="009B4512"/>
    <w:rsid w:val="009B7C55"/>
    <w:rsid w:val="009E495D"/>
    <w:rsid w:val="00A108D9"/>
    <w:rsid w:val="00A63B1E"/>
    <w:rsid w:val="00AC6CD8"/>
    <w:rsid w:val="00B07043"/>
    <w:rsid w:val="00B3775F"/>
    <w:rsid w:val="00B47C39"/>
    <w:rsid w:val="00B605EE"/>
    <w:rsid w:val="00B70E04"/>
    <w:rsid w:val="00B9366E"/>
    <w:rsid w:val="00BA02B3"/>
    <w:rsid w:val="00BA1E6C"/>
    <w:rsid w:val="00BB0593"/>
    <w:rsid w:val="00BD1A25"/>
    <w:rsid w:val="00BE5BAC"/>
    <w:rsid w:val="00BF593D"/>
    <w:rsid w:val="00C26A62"/>
    <w:rsid w:val="00C56A26"/>
    <w:rsid w:val="00C84F73"/>
    <w:rsid w:val="00CA53A3"/>
    <w:rsid w:val="00CB175F"/>
    <w:rsid w:val="00CC25D8"/>
    <w:rsid w:val="00CD08F9"/>
    <w:rsid w:val="00D32A3D"/>
    <w:rsid w:val="00D65FB5"/>
    <w:rsid w:val="00D70B4E"/>
    <w:rsid w:val="00D94BB9"/>
    <w:rsid w:val="00DB1AAF"/>
    <w:rsid w:val="00DE3745"/>
    <w:rsid w:val="00DF14A1"/>
    <w:rsid w:val="00E0072F"/>
    <w:rsid w:val="00E308AA"/>
    <w:rsid w:val="00E47F36"/>
    <w:rsid w:val="00E655A4"/>
    <w:rsid w:val="00E7118E"/>
    <w:rsid w:val="00EA7F8B"/>
    <w:rsid w:val="00EB0BBC"/>
    <w:rsid w:val="00EB1E33"/>
    <w:rsid w:val="00EB7C7D"/>
    <w:rsid w:val="00F10B4F"/>
    <w:rsid w:val="00F11713"/>
    <w:rsid w:val="00F2435A"/>
    <w:rsid w:val="00F7486D"/>
    <w:rsid w:val="00F8354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B4E"/>
    <w:pPr>
      <w:widowControl w:val="0"/>
    </w:pPr>
    <w:rPr>
      <w:rFonts w:ascii="Times New Roman" w:eastAsia="新細明體" w:hAnsi="Times New Roman" w:cs="Times New Roman"/>
      <w:szCs w:val="24"/>
    </w:rPr>
  </w:style>
  <w:style w:type="paragraph" w:styleId="1">
    <w:name w:val="heading 1"/>
    <w:basedOn w:val="a"/>
    <w:link w:val="10"/>
    <w:uiPriority w:val="1"/>
    <w:qFormat/>
    <w:rsid w:val="007F512F"/>
    <w:pPr>
      <w:ind w:left="120"/>
      <w:outlineLvl w:val="0"/>
    </w:pPr>
    <w:rPr>
      <w:rFonts w:ascii="Microsoft YaHei" w:eastAsia="Microsoft YaHei" w:hAnsi="Microsoft YaHei" w:cstheme="minorBidi"/>
      <w:b/>
      <w:bCs/>
      <w:kern w:val="0"/>
      <w:sz w:val="32"/>
      <w:szCs w:val="32"/>
      <w:lang w:eastAsia="en-US"/>
    </w:rPr>
  </w:style>
  <w:style w:type="paragraph" w:styleId="2">
    <w:name w:val="heading 2"/>
    <w:basedOn w:val="a"/>
    <w:link w:val="20"/>
    <w:uiPriority w:val="1"/>
    <w:qFormat/>
    <w:rsid w:val="007F512F"/>
    <w:pPr>
      <w:ind w:left="104"/>
      <w:outlineLvl w:val="1"/>
    </w:pPr>
    <w:rPr>
      <w:rFonts w:eastAsia="Times New Roman" w:cstheme="minorBid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18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7118E"/>
    <w:rPr>
      <w:rFonts w:asciiTheme="majorHAnsi" w:eastAsiaTheme="majorEastAsia" w:hAnsiTheme="majorHAnsi" w:cstheme="majorBidi"/>
      <w:sz w:val="18"/>
      <w:szCs w:val="18"/>
    </w:rPr>
  </w:style>
  <w:style w:type="paragraph" w:styleId="a5">
    <w:name w:val="header"/>
    <w:basedOn w:val="a"/>
    <w:link w:val="a6"/>
    <w:uiPriority w:val="99"/>
    <w:unhideWhenUsed/>
    <w:rsid w:val="00E7118E"/>
    <w:pPr>
      <w:tabs>
        <w:tab w:val="center" w:pos="4153"/>
        <w:tab w:val="right" w:pos="8306"/>
      </w:tabs>
      <w:snapToGrid w:val="0"/>
    </w:pPr>
    <w:rPr>
      <w:sz w:val="20"/>
      <w:szCs w:val="20"/>
    </w:rPr>
  </w:style>
  <w:style w:type="character" w:customStyle="1" w:styleId="a6">
    <w:name w:val="頁首 字元"/>
    <w:basedOn w:val="a0"/>
    <w:link w:val="a5"/>
    <w:uiPriority w:val="99"/>
    <w:rsid w:val="00E7118E"/>
    <w:rPr>
      <w:rFonts w:ascii="Times New Roman" w:eastAsia="新細明體" w:hAnsi="Times New Roman" w:cs="Times New Roman"/>
      <w:sz w:val="20"/>
      <w:szCs w:val="20"/>
    </w:rPr>
  </w:style>
  <w:style w:type="paragraph" w:styleId="a7">
    <w:name w:val="footer"/>
    <w:basedOn w:val="a"/>
    <w:link w:val="a8"/>
    <w:uiPriority w:val="99"/>
    <w:unhideWhenUsed/>
    <w:rsid w:val="00E7118E"/>
    <w:pPr>
      <w:tabs>
        <w:tab w:val="center" w:pos="4153"/>
        <w:tab w:val="right" w:pos="8306"/>
      </w:tabs>
      <w:snapToGrid w:val="0"/>
    </w:pPr>
    <w:rPr>
      <w:sz w:val="20"/>
      <w:szCs w:val="20"/>
    </w:rPr>
  </w:style>
  <w:style w:type="character" w:customStyle="1" w:styleId="a8">
    <w:name w:val="頁尾 字元"/>
    <w:basedOn w:val="a0"/>
    <w:link w:val="a7"/>
    <w:uiPriority w:val="99"/>
    <w:rsid w:val="00E7118E"/>
    <w:rPr>
      <w:rFonts w:ascii="Times New Roman" w:eastAsia="新細明體" w:hAnsi="Times New Roman" w:cs="Times New Roman"/>
      <w:sz w:val="20"/>
      <w:szCs w:val="20"/>
    </w:rPr>
  </w:style>
  <w:style w:type="paragraph" w:styleId="a9">
    <w:name w:val="List Paragraph"/>
    <w:basedOn w:val="a"/>
    <w:uiPriority w:val="34"/>
    <w:qFormat/>
    <w:rsid w:val="00025762"/>
    <w:pPr>
      <w:ind w:leftChars="200" w:left="480"/>
    </w:pPr>
  </w:style>
  <w:style w:type="table" w:customStyle="1" w:styleId="21">
    <w:name w:val="表格格線2"/>
    <w:basedOn w:val="a1"/>
    <w:next w:val="aa"/>
    <w:uiPriority w:val="5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840A0"/>
    <w:pPr>
      <w:widowControl w:val="0"/>
    </w:pPr>
    <w:rPr>
      <w:rFonts w:ascii="Times New Roman" w:eastAsia="新細明體" w:hAnsi="Times New Roman" w:cs="Times New Roman"/>
      <w:szCs w:val="24"/>
    </w:rPr>
  </w:style>
  <w:style w:type="character" w:customStyle="1" w:styleId="10">
    <w:name w:val="標題 1 字元"/>
    <w:basedOn w:val="a0"/>
    <w:link w:val="1"/>
    <w:uiPriority w:val="1"/>
    <w:rsid w:val="007F512F"/>
    <w:rPr>
      <w:rFonts w:ascii="Microsoft YaHei" w:eastAsia="Microsoft YaHei" w:hAnsi="Microsoft YaHei"/>
      <w:b/>
      <w:bCs/>
      <w:kern w:val="0"/>
      <w:sz w:val="32"/>
      <w:szCs w:val="32"/>
      <w:lang w:eastAsia="en-US"/>
    </w:rPr>
  </w:style>
  <w:style w:type="character" w:customStyle="1" w:styleId="20">
    <w:name w:val="標題 2 字元"/>
    <w:basedOn w:val="a0"/>
    <w:link w:val="2"/>
    <w:uiPriority w:val="1"/>
    <w:rsid w:val="007F512F"/>
    <w:rPr>
      <w:rFonts w:ascii="Times New Roman" w:eastAsia="Times New Roman" w:hAnsi="Times New Roman"/>
      <w:b/>
      <w:bCs/>
      <w:kern w:val="0"/>
      <w:sz w:val="28"/>
      <w:szCs w:val="28"/>
      <w:lang w:eastAsia="en-US"/>
    </w:rPr>
  </w:style>
  <w:style w:type="paragraph" w:styleId="ac">
    <w:name w:val="Body Text"/>
    <w:basedOn w:val="a"/>
    <w:link w:val="ad"/>
    <w:uiPriority w:val="1"/>
    <w:qFormat/>
    <w:rsid w:val="007F512F"/>
    <w:pPr>
      <w:ind w:left="721"/>
    </w:pPr>
    <w:rPr>
      <w:rFonts w:eastAsia="Times New Roman" w:cstheme="minorBidi"/>
      <w:kern w:val="0"/>
      <w:lang w:eastAsia="en-US"/>
    </w:rPr>
  </w:style>
  <w:style w:type="character" w:customStyle="1" w:styleId="ad">
    <w:name w:val="本文 字元"/>
    <w:basedOn w:val="a0"/>
    <w:link w:val="ac"/>
    <w:uiPriority w:val="1"/>
    <w:rsid w:val="007F512F"/>
    <w:rPr>
      <w:rFonts w:ascii="Times New Roman" w:eastAsia="Times New Roman" w:hAnsi="Times New Roman"/>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B4E"/>
    <w:pPr>
      <w:widowControl w:val="0"/>
    </w:pPr>
    <w:rPr>
      <w:rFonts w:ascii="Times New Roman" w:eastAsia="新細明體" w:hAnsi="Times New Roman" w:cs="Times New Roman"/>
      <w:szCs w:val="24"/>
    </w:rPr>
  </w:style>
  <w:style w:type="paragraph" w:styleId="1">
    <w:name w:val="heading 1"/>
    <w:basedOn w:val="a"/>
    <w:link w:val="10"/>
    <w:uiPriority w:val="1"/>
    <w:qFormat/>
    <w:rsid w:val="007F512F"/>
    <w:pPr>
      <w:ind w:left="120"/>
      <w:outlineLvl w:val="0"/>
    </w:pPr>
    <w:rPr>
      <w:rFonts w:ascii="Microsoft YaHei" w:eastAsia="Microsoft YaHei" w:hAnsi="Microsoft YaHei" w:cstheme="minorBidi"/>
      <w:b/>
      <w:bCs/>
      <w:kern w:val="0"/>
      <w:sz w:val="32"/>
      <w:szCs w:val="32"/>
      <w:lang w:eastAsia="en-US"/>
    </w:rPr>
  </w:style>
  <w:style w:type="paragraph" w:styleId="2">
    <w:name w:val="heading 2"/>
    <w:basedOn w:val="a"/>
    <w:link w:val="20"/>
    <w:uiPriority w:val="1"/>
    <w:qFormat/>
    <w:rsid w:val="007F512F"/>
    <w:pPr>
      <w:ind w:left="104"/>
      <w:outlineLvl w:val="1"/>
    </w:pPr>
    <w:rPr>
      <w:rFonts w:eastAsia="Times New Roman" w:cstheme="minorBid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18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7118E"/>
    <w:rPr>
      <w:rFonts w:asciiTheme="majorHAnsi" w:eastAsiaTheme="majorEastAsia" w:hAnsiTheme="majorHAnsi" w:cstheme="majorBidi"/>
      <w:sz w:val="18"/>
      <w:szCs w:val="18"/>
    </w:rPr>
  </w:style>
  <w:style w:type="paragraph" w:styleId="a5">
    <w:name w:val="header"/>
    <w:basedOn w:val="a"/>
    <w:link w:val="a6"/>
    <w:uiPriority w:val="99"/>
    <w:unhideWhenUsed/>
    <w:rsid w:val="00E7118E"/>
    <w:pPr>
      <w:tabs>
        <w:tab w:val="center" w:pos="4153"/>
        <w:tab w:val="right" w:pos="8306"/>
      </w:tabs>
      <w:snapToGrid w:val="0"/>
    </w:pPr>
    <w:rPr>
      <w:sz w:val="20"/>
      <w:szCs w:val="20"/>
    </w:rPr>
  </w:style>
  <w:style w:type="character" w:customStyle="1" w:styleId="a6">
    <w:name w:val="頁首 字元"/>
    <w:basedOn w:val="a0"/>
    <w:link w:val="a5"/>
    <w:uiPriority w:val="99"/>
    <w:rsid w:val="00E7118E"/>
    <w:rPr>
      <w:rFonts w:ascii="Times New Roman" w:eastAsia="新細明體" w:hAnsi="Times New Roman" w:cs="Times New Roman"/>
      <w:sz w:val="20"/>
      <w:szCs w:val="20"/>
    </w:rPr>
  </w:style>
  <w:style w:type="paragraph" w:styleId="a7">
    <w:name w:val="footer"/>
    <w:basedOn w:val="a"/>
    <w:link w:val="a8"/>
    <w:uiPriority w:val="99"/>
    <w:unhideWhenUsed/>
    <w:rsid w:val="00E7118E"/>
    <w:pPr>
      <w:tabs>
        <w:tab w:val="center" w:pos="4153"/>
        <w:tab w:val="right" w:pos="8306"/>
      </w:tabs>
      <w:snapToGrid w:val="0"/>
    </w:pPr>
    <w:rPr>
      <w:sz w:val="20"/>
      <w:szCs w:val="20"/>
    </w:rPr>
  </w:style>
  <w:style w:type="character" w:customStyle="1" w:styleId="a8">
    <w:name w:val="頁尾 字元"/>
    <w:basedOn w:val="a0"/>
    <w:link w:val="a7"/>
    <w:uiPriority w:val="99"/>
    <w:rsid w:val="00E7118E"/>
    <w:rPr>
      <w:rFonts w:ascii="Times New Roman" w:eastAsia="新細明體" w:hAnsi="Times New Roman" w:cs="Times New Roman"/>
      <w:sz w:val="20"/>
      <w:szCs w:val="20"/>
    </w:rPr>
  </w:style>
  <w:style w:type="paragraph" w:styleId="a9">
    <w:name w:val="List Paragraph"/>
    <w:basedOn w:val="a"/>
    <w:uiPriority w:val="34"/>
    <w:qFormat/>
    <w:rsid w:val="00025762"/>
    <w:pPr>
      <w:ind w:leftChars="200" w:left="480"/>
    </w:pPr>
  </w:style>
  <w:style w:type="table" w:customStyle="1" w:styleId="21">
    <w:name w:val="表格格線2"/>
    <w:basedOn w:val="a1"/>
    <w:next w:val="aa"/>
    <w:uiPriority w:val="5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840A0"/>
    <w:pPr>
      <w:widowControl w:val="0"/>
    </w:pPr>
    <w:rPr>
      <w:rFonts w:ascii="Times New Roman" w:eastAsia="新細明體" w:hAnsi="Times New Roman" w:cs="Times New Roman"/>
      <w:szCs w:val="24"/>
    </w:rPr>
  </w:style>
  <w:style w:type="character" w:customStyle="1" w:styleId="10">
    <w:name w:val="標題 1 字元"/>
    <w:basedOn w:val="a0"/>
    <w:link w:val="1"/>
    <w:uiPriority w:val="1"/>
    <w:rsid w:val="007F512F"/>
    <w:rPr>
      <w:rFonts w:ascii="Microsoft YaHei" w:eastAsia="Microsoft YaHei" w:hAnsi="Microsoft YaHei"/>
      <w:b/>
      <w:bCs/>
      <w:kern w:val="0"/>
      <w:sz w:val="32"/>
      <w:szCs w:val="32"/>
      <w:lang w:eastAsia="en-US"/>
    </w:rPr>
  </w:style>
  <w:style w:type="character" w:customStyle="1" w:styleId="20">
    <w:name w:val="標題 2 字元"/>
    <w:basedOn w:val="a0"/>
    <w:link w:val="2"/>
    <w:uiPriority w:val="1"/>
    <w:rsid w:val="007F512F"/>
    <w:rPr>
      <w:rFonts w:ascii="Times New Roman" w:eastAsia="Times New Roman" w:hAnsi="Times New Roman"/>
      <w:b/>
      <w:bCs/>
      <w:kern w:val="0"/>
      <w:sz w:val="28"/>
      <w:szCs w:val="28"/>
      <w:lang w:eastAsia="en-US"/>
    </w:rPr>
  </w:style>
  <w:style w:type="paragraph" w:styleId="ac">
    <w:name w:val="Body Text"/>
    <w:basedOn w:val="a"/>
    <w:link w:val="ad"/>
    <w:uiPriority w:val="1"/>
    <w:qFormat/>
    <w:rsid w:val="007F512F"/>
    <w:pPr>
      <w:ind w:left="721"/>
    </w:pPr>
    <w:rPr>
      <w:rFonts w:eastAsia="Times New Roman" w:cstheme="minorBidi"/>
      <w:kern w:val="0"/>
      <w:lang w:eastAsia="en-US"/>
    </w:rPr>
  </w:style>
  <w:style w:type="character" w:customStyle="1" w:styleId="ad">
    <w:name w:val="本文 字元"/>
    <w:basedOn w:val="a0"/>
    <w:link w:val="ac"/>
    <w:uiPriority w:val="1"/>
    <w:rsid w:val="007F512F"/>
    <w:rPr>
      <w:rFonts w:ascii="Times New Roman" w:eastAsia="Times New Roman" w:hAnsi="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ips1236</dc:creator>
  <cp:lastModifiedBy>user</cp:lastModifiedBy>
  <cp:revision>2</cp:revision>
  <cp:lastPrinted>2016-05-19T08:18:00Z</cp:lastPrinted>
  <dcterms:created xsi:type="dcterms:W3CDTF">2016-06-13T09:25:00Z</dcterms:created>
  <dcterms:modified xsi:type="dcterms:W3CDTF">2016-06-13T09:25:00Z</dcterms:modified>
</cp:coreProperties>
</file>