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59" w:rsidRPr="00130959" w:rsidRDefault="00130959" w:rsidP="00130959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  <w:r w:rsidRPr="00130959">
        <w:rPr>
          <w:rFonts w:ascii="Arial" w:eastAsia="新細明體" w:hAnsi="Arial" w:cs="Arial"/>
          <w:color w:val="000000"/>
          <w:kern w:val="0"/>
          <w:sz w:val="21"/>
          <w:szCs w:val="21"/>
        </w:rPr>
        <w:br/>
      </w:r>
      <w:r>
        <w:rPr>
          <w:rFonts w:ascii="Arial" w:eastAsia="新細明體" w:hAnsi="Arial" w:cs="Arial"/>
          <w:color w:val="000000"/>
          <w:kern w:val="0"/>
          <w:sz w:val="21"/>
          <w:szCs w:val="21"/>
        </w:rPr>
        <w:t>各位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師長</w:t>
      </w:r>
      <w:r w:rsidRPr="00130959">
        <w:rPr>
          <w:rFonts w:ascii="Arial" w:eastAsia="新細明體" w:hAnsi="Arial" w:cs="Arial"/>
          <w:color w:val="000000"/>
          <w:kern w:val="0"/>
          <w:sz w:val="21"/>
          <w:szCs w:val="21"/>
        </w:rPr>
        <w:t>好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:</w:t>
      </w:r>
      <w:r w:rsidRPr="00130959">
        <w:rPr>
          <w:rFonts w:ascii="Arial" w:eastAsia="新細明體" w:hAnsi="Arial" w:cs="Arial"/>
          <w:color w:val="000000"/>
          <w:kern w:val="0"/>
          <w:sz w:val="21"/>
          <w:szCs w:val="21"/>
        </w:rPr>
        <w:t> </w:t>
      </w:r>
    </w:p>
    <w:p w:rsidR="00A83716" w:rsidRDefault="00FE30BD" w:rsidP="00A83716">
      <w:pPr>
        <w:widowControl/>
        <w:shd w:val="clear" w:color="auto" w:fill="FFFFFF"/>
        <w:rPr>
          <w:rFonts w:ascii="新細明體" w:eastAsia="新細明體" w:hAnsi="新細明體" w:cs="Arial"/>
          <w:color w:val="000000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 xml:space="preserve"> </w:t>
      </w:r>
      <w:r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 xml:space="preserve">    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本校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10/27(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五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)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於基礎醫學實驗室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(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一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)</w:t>
      </w:r>
      <w:r w:rsidR="00A8371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舉辦教育部補助專科學校提升整體教學品質專案計畫</w:t>
      </w:r>
      <w:r w:rsidR="00A8371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「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解剖學圖譜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(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自學手冊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)</w:t>
      </w:r>
      <w:r w:rsidR="00A83716"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與電子書</w:t>
      </w:r>
      <w:r w:rsidR="00A8371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」成果發表會。</w:t>
      </w:r>
    </w:p>
    <w:p w:rsidR="00BE423B" w:rsidRPr="00320936" w:rsidRDefault="00A83716" w:rsidP="00A83716">
      <w:pPr>
        <w:widowControl/>
        <w:shd w:val="clear" w:color="auto" w:fill="FFFFFF"/>
        <w:ind w:firstLine="480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  <w:r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當學生修習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解剖學課程時</w:t>
      </w:r>
      <w:r w:rsidR="007A6191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</w:t>
      </w:r>
      <w:r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各部位人體模型是輔助學習非常重要的工具；但</w:t>
      </w:r>
      <w:r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模型</w:t>
      </w:r>
      <w:r w:rsidR="001A4F0B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使用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會</w:t>
      </w:r>
      <w:r w:rsidR="004C6E8F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受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實驗室空間及學習時間</w:t>
      </w:r>
      <w:r w:rsidR="004C6E8F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限制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故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依據本校現有模型編輯一份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圖譜，當</w:t>
      </w:r>
      <w:r w:rsidR="004C6E8F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學生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自學時</w:t>
      </w:r>
      <w:r w:rsidR="004C6E8F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可藉由三度空間模型確認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各部分器官及組織的正確位置。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雖然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市面上的解剖學軟體教材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眾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多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，但多數是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英文說明，中文化介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面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可緩和初學者陌生感，協助學生快速進入學習狀態。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另外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</w:t>
      </w:r>
      <w:r w:rsidR="001A4F0B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對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已修畢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解剖學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的高年級學生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則能利用圖譜</w:t>
      </w:r>
      <w:r w:rsidR="001C60A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，於修習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各科護理學時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當</w:t>
      </w:r>
      <w:r w:rsidR="001C60A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作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輔助教材，進行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深入學習。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因應時代改變，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圖譜電子化之後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，師生更能共享學校資源，</w:t>
      </w:r>
      <w:r w:rsid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利用雲端界面共同溝通或討論</w:t>
      </w:r>
      <w:r w:rsidR="00FE30BD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，提升學習效能</w:t>
      </w:r>
      <w:r w:rsidR="00320936" w:rsidRPr="00320936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。</w:t>
      </w:r>
      <w:r w:rsidR="00BE423B" w:rsidRPr="00320936">
        <w:rPr>
          <w:rFonts w:ascii="新細明體" w:eastAsia="新細明體" w:hAnsi="新細明體" w:cs="Arial"/>
          <w:color w:val="000000"/>
          <w:kern w:val="0"/>
          <w:sz w:val="21"/>
          <w:szCs w:val="21"/>
        </w:rPr>
        <w:t> </w:t>
      </w:r>
    </w:p>
    <w:p w:rsidR="00BE423B" w:rsidRPr="00BE423B" w:rsidRDefault="00FE30BD" w:rsidP="00BE423B">
      <w:pPr>
        <w:widowControl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 xml:space="preserve">    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本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會議</w:t>
      </w:r>
      <w:r w:rsidR="00A24775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特別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邀請</w:t>
      </w:r>
      <w:r w:rsidR="00320936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成大</w:t>
      </w:r>
      <w:r w:rsidR="00C73549" w:rsidRPr="00C73549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解剖學科暨細胞生物與解剖學研究所</w:t>
      </w:r>
      <w:r w:rsidR="007A6191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郭教授</w:t>
      </w:r>
      <w:r w:rsidR="00C73549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余民</w:t>
      </w:r>
      <w:r w:rsidR="00A24775">
        <w:rPr>
          <w:rFonts w:ascii="新細明體" w:eastAsia="新細明體" w:hAnsi="新細明體" w:cs="Arial" w:hint="eastAsia"/>
          <w:color w:val="000000"/>
          <w:kern w:val="0"/>
          <w:sz w:val="21"/>
          <w:szCs w:val="21"/>
          <w:shd w:val="clear" w:color="auto" w:fill="FFFFFF"/>
        </w:rPr>
        <w:t>，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分享如何透過不同的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3D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人體解剖工具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/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資料庫為醫學教學提供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更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完整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的應用</w:t>
      </w:r>
      <w:r w:rsidR="00BE423B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與說明。</w:t>
      </w:r>
      <w:r w:rsidR="007A6191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另邀請</w:t>
      </w:r>
      <w:r w:rsidR="007A6191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飛資得醫學資訊股份有限公司</w:t>
      </w:r>
      <w:r w:rsidR="00320936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舉辦</w:t>
      </w:r>
      <w:r w:rsidR="007A6191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生理學軟體的展示</w:t>
      </w:r>
      <w:r w:rsidR="007A6191">
        <w:rPr>
          <w:rFonts w:ascii="新細明體" w:eastAsia="新細明體" w:hAnsi="新細明體" w:cs="Arial" w:hint="eastAsia"/>
          <w:color w:val="000000"/>
          <w:kern w:val="0"/>
          <w:sz w:val="21"/>
          <w:szCs w:val="21"/>
          <w:shd w:val="clear" w:color="auto" w:fill="FFFFFF"/>
        </w:rPr>
        <w:t>，</w:t>
      </w:r>
      <w:r w:rsidR="007A6191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期望提升醫學相關科系初學者學習成效</w:t>
      </w:r>
      <w:r w:rsidR="00320936"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。</w:t>
      </w:r>
    </w:p>
    <w:p w:rsidR="00BE423B" w:rsidRPr="00BE423B" w:rsidRDefault="00BE423B" w:rsidP="00BE423B">
      <w:pPr>
        <w:widowControl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誠摯邀請各位</w:t>
      </w:r>
      <w:r w:rsidR="00A24775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蒞臨</w:t>
      </w: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參加，謝謝</w:t>
      </w: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!</w:t>
      </w:r>
    </w:p>
    <w:p w:rsidR="00BE423B" w:rsidRPr="00BE423B" w:rsidRDefault="00BE423B" w:rsidP="00BE423B">
      <w:pPr>
        <w:widowControl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</w:p>
    <w:p w:rsidR="00BE423B" w:rsidRPr="00BE423B" w:rsidRDefault="00BE423B" w:rsidP="00BE423B">
      <w:pPr>
        <w:widowControl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</w:p>
    <w:p w:rsidR="00BE423B" w:rsidRPr="00BE423B" w:rsidRDefault="00BE423B" w:rsidP="00BE423B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  <w:r w:rsidRPr="00BE423B">
        <w:rPr>
          <w:rFonts w:ascii="Times New Roman" w:eastAsia="新細明體" w:hAnsi="Times New Roman" w:cs="Times New Roman"/>
          <w:b/>
          <w:bCs/>
          <w:color w:val="FF0000"/>
          <w:kern w:val="0"/>
          <w:sz w:val="26"/>
          <w:szCs w:val="26"/>
        </w:rPr>
        <w:t>報名網址：</w:t>
      </w:r>
      <w:hyperlink r:id="rId6" w:history="1">
        <w:r w:rsidR="0090323F" w:rsidRPr="00C24C96">
          <w:rPr>
            <w:rStyle w:val="a3"/>
            <w:rFonts w:ascii="Times New Roman" w:eastAsia="新細明體" w:hAnsi="Times New Roman" w:cs="Times New Roman"/>
            <w:b/>
            <w:bCs/>
            <w:kern w:val="0"/>
            <w:sz w:val="26"/>
            <w:szCs w:val="26"/>
          </w:rPr>
          <w:t>https://goo.gl/form</w:t>
        </w:r>
        <w:r w:rsidR="0090323F" w:rsidRPr="00C24C96">
          <w:rPr>
            <w:rStyle w:val="a3"/>
            <w:rFonts w:ascii="Times New Roman" w:eastAsia="新細明體" w:hAnsi="Times New Roman" w:cs="Times New Roman"/>
            <w:b/>
            <w:bCs/>
            <w:kern w:val="0"/>
            <w:sz w:val="26"/>
            <w:szCs w:val="26"/>
          </w:rPr>
          <w:t>s</w:t>
        </w:r>
        <w:r w:rsidR="0090323F" w:rsidRPr="00C24C96">
          <w:rPr>
            <w:rStyle w:val="a3"/>
            <w:rFonts w:ascii="Times New Roman" w:eastAsia="新細明體" w:hAnsi="Times New Roman" w:cs="Times New Roman"/>
            <w:b/>
            <w:bCs/>
            <w:kern w:val="0"/>
            <w:sz w:val="26"/>
            <w:szCs w:val="26"/>
          </w:rPr>
          <w:t>/swm</w:t>
        </w:r>
        <w:r w:rsidR="0090323F" w:rsidRPr="00C24C96">
          <w:rPr>
            <w:rStyle w:val="a3"/>
            <w:rFonts w:ascii="Times New Roman" w:eastAsia="新細明體" w:hAnsi="Times New Roman" w:cs="Times New Roman"/>
            <w:b/>
            <w:bCs/>
            <w:kern w:val="0"/>
            <w:sz w:val="26"/>
            <w:szCs w:val="26"/>
          </w:rPr>
          <w:t>x</w:t>
        </w:r>
        <w:r w:rsidR="0090323F" w:rsidRPr="00C24C96">
          <w:rPr>
            <w:rStyle w:val="a3"/>
            <w:rFonts w:ascii="Times New Roman" w:eastAsia="新細明體" w:hAnsi="Times New Roman" w:cs="Times New Roman"/>
            <w:b/>
            <w:bCs/>
            <w:kern w:val="0"/>
            <w:sz w:val="26"/>
            <w:szCs w:val="26"/>
          </w:rPr>
          <w:t>2M8K3rMXgJ4B2</w:t>
        </w:r>
      </w:hyperlink>
      <w:r w:rsidR="0090323F">
        <w:rPr>
          <w:rFonts w:ascii="Times New Roman" w:eastAsia="新細明體" w:hAnsi="Times New Roman" w:cs="Times New Roman" w:hint="eastAsia"/>
          <w:color w:val="FF0000"/>
          <w:kern w:val="0"/>
          <w:sz w:val="26"/>
          <w:szCs w:val="26"/>
        </w:rPr>
        <w:t xml:space="preserve"> </w:t>
      </w:r>
    </w:p>
    <w:p w:rsidR="00BE423B" w:rsidRPr="0090323F" w:rsidRDefault="00BE423B" w:rsidP="00BE423B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</w:p>
    <w:p w:rsidR="00BE423B" w:rsidRPr="00BE423B" w:rsidRDefault="00BE423B" w:rsidP="00BE423B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  <w:r w:rsidRPr="00BE423B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會議議程：</w:t>
      </w:r>
    </w:p>
    <w:tbl>
      <w:tblPr>
        <w:tblW w:w="8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377"/>
        <w:gridCol w:w="3432"/>
      </w:tblGrid>
      <w:tr w:rsidR="00BE423B" w:rsidRPr="00BE423B" w:rsidTr="00BE423B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BE423B" w:rsidP="00BE423B">
            <w:pPr>
              <w:widowControl/>
              <w:ind w:left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8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BE423B" w:rsidP="00BE423B">
            <w:pPr>
              <w:widowControl/>
              <w:ind w:left="5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主講人</w:t>
            </w:r>
          </w:p>
        </w:tc>
      </w:tr>
      <w:tr w:rsidR="00BE423B" w:rsidRPr="00BE423B" w:rsidTr="00BE423B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4C6E8F" w:rsidP="004C6E8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:</w:t>
            </w:r>
            <w:r w:rsidR="008F4E5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="00BE423B"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0 - 14: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BE423B"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BE423B" w:rsidP="00BE423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來賓報到</w:t>
            </w:r>
          </w:p>
        </w:tc>
      </w:tr>
      <w:tr w:rsidR="00BE423B" w:rsidRPr="00BE423B" w:rsidTr="00BE423B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4C6E8F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14: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0 - 14: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="00BE423B"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BE423B" w:rsidP="00BE423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開幕式：長官致詞</w:t>
            </w:r>
          </w:p>
        </w:tc>
      </w:tr>
      <w:tr w:rsidR="00BE423B" w:rsidRPr="00BE423B" w:rsidTr="00BE423B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4C6E8F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14: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0 - 1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BE423B"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BE423B" w:rsidP="001766A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解剖學</w:t>
            </w:r>
            <w:r w:rsidR="001766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軟體在教學上的應用與</w:t>
            </w:r>
            <w:r w:rsidR="001766A3" w:rsidRPr="001766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實務經驗分享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Default="004C6E8F" w:rsidP="004C6E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6E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郭教授余民</w:t>
            </w:r>
          </w:p>
          <w:p w:rsidR="004C6E8F" w:rsidRPr="00BE423B" w:rsidRDefault="004C6E8F" w:rsidP="004C6E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6E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成大解剖學科暨細胞生物與解剖學研究所</w:t>
            </w:r>
          </w:p>
        </w:tc>
      </w:tr>
      <w:tr w:rsidR="00BE423B" w:rsidRPr="00BE423B" w:rsidTr="00BE423B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4C6E8F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0 - 16:0</w:t>
            </w:r>
            <w:r w:rsidR="00BE423B"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D81BAB" w:rsidP="00BE423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1B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解剖學圖譜(自學手冊)與電子書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(App)</w:t>
            </w:r>
            <w:r w:rsidR="00BE423B"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使用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Default="004C6E8F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6E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郭教授余民</w:t>
            </w:r>
          </w:p>
          <w:p w:rsidR="004C6E8F" w:rsidRDefault="008F4E53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鄭敬俐</w:t>
            </w:r>
            <w:r w:rsidR="004C6E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老師</w:t>
            </w:r>
          </w:p>
          <w:p w:rsidR="004C6E8F" w:rsidRPr="00BE423B" w:rsidRDefault="004C6E8F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楊素卿老師</w:t>
            </w:r>
          </w:p>
        </w:tc>
      </w:tr>
      <w:tr w:rsidR="00BE423B" w:rsidRPr="00BE423B" w:rsidTr="00BE423B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4C6E8F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16:00 - 16: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="00BE423B"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D81BAB" w:rsidP="001766A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生理</w:t>
            </w:r>
            <w:r w:rsidR="00BE423B"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學軟體</w:t>
            </w:r>
            <w:r w:rsidR="001766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介紹與</w:t>
            </w:r>
            <w:r w:rsidR="00BE423B"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分享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135F" w:rsidRPr="00BE423B" w:rsidRDefault="004C6E8F" w:rsidP="001B135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飛資得醫學資訊股份有限公司</w:t>
            </w:r>
          </w:p>
          <w:p w:rsidR="00BE423B" w:rsidRPr="00BE423B" w:rsidRDefault="00BE423B" w:rsidP="00BE423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E423B" w:rsidRPr="00BE423B" w:rsidTr="00BE423B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1B135F" w:rsidP="00BE42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16: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0 - 1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="00BE423B" w:rsidRPr="00BE423B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BE423B" w:rsidP="00BE423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綜合討論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423B" w:rsidRPr="00BE423B" w:rsidRDefault="00BE423B" w:rsidP="00BE423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423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與會人員</w:t>
            </w:r>
          </w:p>
        </w:tc>
      </w:tr>
    </w:tbl>
    <w:p w:rsidR="00A83716" w:rsidRDefault="00A83716" w:rsidP="00BE423B">
      <w:pPr>
        <w:widowControl/>
        <w:spacing w:before="100" w:beforeAutospacing="1" w:after="100" w:afterAutospacing="1" w:line="400" w:lineRule="atLeast"/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  <w:shd w:val="clear" w:color="auto" w:fill="FFFFFF"/>
        </w:rPr>
      </w:pPr>
    </w:p>
    <w:p w:rsidR="00BE423B" w:rsidRPr="00BE423B" w:rsidRDefault="00BE423B" w:rsidP="00BE423B">
      <w:pPr>
        <w:widowControl/>
        <w:spacing w:before="100" w:beforeAutospacing="1" w:after="100" w:afterAutospacing="1" w:line="400" w:lineRule="atLeast"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 w:rsidRPr="00BE423B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  <w:shd w:val="clear" w:color="auto" w:fill="FFFFFF"/>
        </w:rPr>
        <w:lastRenderedPageBreak/>
        <w:t>會議時間：</w:t>
      </w:r>
      <w:r w:rsidR="001B135F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10</w:t>
      </w:r>
      <w:r w:rsidR="001B135F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6</w:t>
      </w:r>
      <w:r w:rsidRPr="00BE423B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年</w:t>
      </w:r>
      <w:r w:rsidR="001B135F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10</w:t>
      </w:r>
      <w:r w:rsidRPr="00BE423B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月</w:t>
      </w:r>
      <w:r w:rsidR="001B135F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2</w:t>
      </w:r>
      <w:r w:rsidR="001B135F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7</w:t>
      </w:r>
      <w:r w:rsidR="001B135F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日（星期</w:t>
      </w:r>
      <w:r w:rsidR="001B135F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五</w:t>
      </w:r>
      <w:r w:rsidRPr="00BE423B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）</w:t>
      </w:r>
      <w:r w:rsidR="00A55EFC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1</w:t>
      </w:r>
      <w:r w:rsidR="00A55EFC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3</w:t>
      </w:r>
      <w:r w:rsidR="001B135F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:</w:t>
      </w:r>
      <w:r w:rsidR="00A55EFC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5</w:t>
      </w:r>
      <w:r w:rsidR="001B135F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0-1</w:t>
      </w:r>
      <w:r w:rsidR="00A55EFC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6</w:t>
      </w:r>
      <w:r w:rsidR="001B135F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:</w:t>
      </w:r>
      <w:r w:rsidR="001B135F">
        <w:rPr>
          <w:rFonts w:ascii="Arial" w:eastAsia="新細明體" w:hAnsi="Arial" w:cs="Arial" w:hint="eastAsia"/>
          <w:b/>
          <w:bCs/>
          <w:color w:val="FF0000"/>
          <w:kern w:val="0"/>
          <w:sz w:val="27"/>
          <w:szCs w:val="27"/>
          <w:shd w:val="clear" w:color="auto" w:fill="FFFFFF"/>
        </w:rPr>
        <w:t>4</w:t>
      </w:r>
      <w:r w:rsidRPr="00BE423B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0</w:t>
      </w:r>
    </w:p>
    <w:p w:rsidR="00BE423B" w:rsidRPr="00BE423B" w:rsidRDefault="00BE423B" w:rsidP="00BE423B">
      <w:pPr>
        <w:widowControl/>
        <w:spacing w:before="100" w:beforeAutospacing="1" w:after="100" w:afterAutospacing="1" w:line="400" w:lineRule="atLeast"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 w:rsidRPr="00BE423B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  <w:shd w:val="clear" w:color="auto" w:fill="FFFFFF"/>
        </w:rPr>
        <w:t>會議地點：</w:t>
      </w: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國立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臺南護理專科學校基礎醫學實驗室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(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一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)</w:t>
      </w: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教室</w:t>
      </w: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br/>
      </w:r>
      <w:r w:rsidR="001B135F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（請由學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校</w:t>
      </w: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正門口進入，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右轉旭光樓三樓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302</w:t>
      </w:r>
      <w:r w:rsidR="001B135F">
        <w:rPr>
          <w:rFonts w:ascii="Arial" w:eastAsia="新細明體" w:hAnsi="Arial" w:cs="Arial" w:hint="eastAsia"/>
          <w:color w:val="000000"/>
          <w:kern w:val="0"/>
          <w:sz w:val="21"/>
          <w:szCs w:val="21"/>
          <w:shd w:val="clear" w:color="auto" w:fill="FFFFFF"/>
        </w:rPr>
        <w:t>教室）</w:t>
      </w:r>
    </w:p>
    <w:p w:rsidR="00BE423B" w:rsidRPr="00BE423B" w:rsidRDefault="00BE423B" w:rsidP="00BE423B">
      <w:pPr>
        <w:widowControl/>
        <w:spacing w:before="100" w:beforeAutospacing="1" w:after="100" w:afterAutospacing="1" w:line="400" w:lineRule="atLeast"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 w:rsidRPr="00BE423B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  <w:shd w:val="clear" w:color="auto" w:fill="FFFFFF"/>
        </w:rPr>
        <w:t>主辦單位：</w:t>
      </w:r>
      <w:r w:rsidR="001B135F" w:rsidRPr="001B135F">
        <w:rPr>
          <w:rFonts w:ascii="Arial" w:eastAsia="新細明體" w:hAnsi="Arial" w:cs="Arial" w:hint="eastAsia"/>
          <w:b/>
          <w:bCs/>
          <w:color w:val="000000"/>
          <w:kern w:val="0"/>
          <w:sz w:val="21"/>
          <w:szCs w:val="21"/>
          <w:shd w:val="clear" w:color="auto" w:fill="FFFFFF"/>
        </w:rPr>
        <w:t>國立臺南護理專科學校</w:t>
      </w:r>
    </w:p>
    <w:p w:rsidR="00BE423B" w:rsidRPr="00BE423B" w:rsidRDefault="00BE423B" w:rsidP="00BE423B">
      <w:pPr>
        <w:widowControl/>
        <w:spacing w:before="100" w:beforeAutospacing="1" w:after="100" w:afterAutospacing="1" w:line="400" w:lineRule="atLeast"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 w:rsidRPr="00BE423B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  <w:shd w:val="clear" w:color="auto" w:fill="FFFFFF"/>
        </w:rPr>
        <w:t>協辦單位：</w:t>
      </w:r>
      <w:r w:rsidRPr="00BE423B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FFFF"/>
        </w:rPr>
        <w:t>飛資得醫學資訊股份有限公司</w:t>
      </w:r>
    </w:p>
    <w:p w:rsidR="00BE423B" w:rsidRPr="00BE423B" w:rsidRDefault="00BE423B" w:rsidP="00BE423B">
      <w:pPr>
        <w:widowControl/>
        <w:spacing w:before="100" w:beforeAutospacing="1" w:after="100" w:afterAutospacing="1" w:line="400" w:lineRule="atLeast"/>
        <w:rPr>
          <w:rFonts w:ascii="Times New Roman" w:eastAsia="新細明體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 w:rsidRPr="00BE423B">
        <w:rPr>
          <w:rFonts w:ascii="Times New Roman" w:eastAsia="新細明體" w:hAnsi="Times New Roman" w:cs="Times New Roman"/>
          <w:b/>
          <w:bCs/>
          <w:color w:val="FF0000"/>
          <w:kern w:val="0"/>
          <w:sz w:val="26"/>
          <w:szCs w:val="26"/>
          <w:shd w:val="clear" w:color="auto" w:fill="FFFFFF"/>
        </w:rPr>
        <w:t>報名網址：</w:t>
      </w:r>
      <w:hyperlink r:id="rId7" w:history="1">
        <w:r w:rsidR="0090323F" w:rsidRPr="00C24C96">
          <w:rPr>
            <w:rStyle w:val="a3"/>
            <w:rFonts w:ascii="Times New Roman" w:eastAsia="新細明體" w:hAnsi="Times New Roman" w:cs="Times New Roman"/>
            <w:b/>
            <w:bCs/>
            <w:kern w:val="0"/>
            <w:sz w:val="26"/>
            <w:szCs w:val="26"/>
            <w:shd w:val="clear" w:color="auto" w:fill="FFFFFF"/>
          </w:rPr>
          <w:t>https://goo.gl/forms/swmx2M8K3rMXgJ4B2</w:t>
        </w:r>
      </w:hyperlink>
      <w:r w:rsidR="0090323F">
        <w:rPr>
          <w:rFonts w:ascii="Times New Roman" w:eastAsia="新細明體" w:hAnsi="Times New Roman" w:cs="Times New Roman" w:hint="eastAsia"/>
          <w:b/>
          <w:bCs/>
          <w:color w:val="FF0000"/>
          <w:kern w:val="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BE423B" w:rsidRDefault="00BE423B" w:rsidP="00BE423B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  <w:r w:rsidRPr="00BE423B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詳情請參考附件檔案，有任何問題歡迎來電或信件詢問，感謝！</w:t>
      </w:r>
    </w:p>
    <w:p w:rsidR="003D34F0" w:rsidRDefault="003D34F0" w:rsidP="00BE423B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</w:p>
    <w:p w:rsidR="003D34F0" w:rsidRPr="00BE423B" w:rsidRDefault="003D34F0" w:rsidP="00BE423B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  <w:r w:rsidRPr="003D34F0">
        <w:rPr>
          <w:rFonts w:ascii="Times New Roman" w:eastAsia="新細明體" w:hAnsi="Times New Roman" w:cs="Times New Roman" w:hint="eastAsia"/>
          <w:noProof/>
          <w:color w:val="000000"/>
          <w:kern w:val="0"/>
          <w:sz w:val="21"/>
          <w:szCs w:val="21"/>
        </w:rPr>
        <w:drawing>
          <wp:inline distT="0" distB="0" distL="0" distR="0">
            <wp:extent cx="4808220" cy="58489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04" cy="58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4F0" w:rsidRPr="00BE4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CD" w:rsidRDefault="00E01ACD" w:rsidP="008F4E53">
      <w:r>
        <w:separator/>
      </w:r>
    </w:p>
  </w:endnote>
  <w:endnote w:type="continuationSeparator" w:id="0">
    <w:p w:rsidR="00E01ACD" w:rsidRDefault="00E01ACD" w:rsidP="008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CD" w:rsidRDefault="00E01ACD" w:rsidP="008F4E53">
      <w:r>
        <w:separator/>
      </w:r>
    </w:p>
  </w:footnote>
  <w:footnote w:type="continuationSeparator" w:id="0">
    <w:p w:rsidR="00E01ACD" w:rsidRDefault="00E01ACD" w:rsidP="008F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9"/>
    <w:rsid w:val="00130959"/>
    <w:rsid w:val="001766A3"/>
    <w:rsid w:val="001A4F0B"/>
    <w:rsid w:val="001B135F"/>
    <w:rsid w:val="001C1FA8"/>
    <w:rsid w:val="001C60AD"/>
    <w:rsid w:val="00320936"/>
    <w:rsid w:val="003D34F0"/>
    <w:rsid w:val="004C6E8F"/>
    <w:rsid w:val="005971BF"/>
    <w:rsid w:val="007A6191"/>
    <w:rsid w:val="008F4E53"/>
    <w:rsid w:val="0090323F"/>
    <w:rsid w:val="009D43A4"/>
    <w:rsid w:val="00A24775"/>
    <w:rsid w:val="00A51214"/>
    <w:rsid w:val="00A55EFC"/>
    <w:rsid w:val="00A83716"/>
    <w:rsid w:val="00B43353"/>
    <w:rsid w:val="00BE423B"/>
    <w:rsid w:val="00C73549"/>
    <w:rsid w:val="00D81BAB"/>
    <w:rsid w:val="00E01ACD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8515"/>
  <w15:chartTrackingRefBased/>
  <w15:docId w15:val="{004216C1-510E-4BA0-B925-7F54A5B2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BE423B"/>
  </w:style>
  <w:style w:type="character" w:styleId="a3">
    <w:name w:val="Hyperlink"/>
    <w:basedOn w:val="a0"/>
    <w:uiPriority w:val="99"/>
    <w:unhideWhenUsed/>
    <w:rsid w:val="00BE423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E42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F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E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7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03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goo.gl/forms/swmx2M8K3rMXgJ4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swmx2M8K3rMXgJ4B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158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15</cp:revision>
  <cp:lastPrinted>2017-09-19T09:15:00Z</cp:lastPrinted>
  <dcterms:created xsi:type="dcterms:W3CDTF">2017-09-15T03:32:00Z</dcterms:created>
  <dcterms:modified xsi:type="dcterms:W3CDTF">2017-09-20T08:45:00Z</dcterms:modified>
</cp:coreProperties>
</file>