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432" w:rsidRPr="005F0233" w:rsidRDefault="0061098C" w:rsidP="00C252E6">
      <w:pPr>
        <w:spacing w:line="560" w:lineRule="exact"/>
        <w:jc w:val="center"/>
        <w:rPr>
          <w:rFonts w:ascii="標楷體" w:eastAsia="標楷體" w:hAnsi="標楷體"/>
          <w:b/>
          <w:sz w:val="36"/>
          <w:szCs w:val="36"/>
        </w:rPr>
      </w:pPr>
      <w:r w:rsidRPr="005F0233">
        <w:rPr>
          <w:rFonts w:ascii="標楷體" w:eastAsia="標楷體" w:hAnsi="標楷體" w:hint="eastAsia"/>
          <w:sz w:val="36"/>
          <w:szCs w:val="36"/>
        </w:rPr>
        <w:t>「</w:t>
      </w:r>
      <w:r w:rsidR="00C252E6" w:rsidRPr="00C252E6">
        <w:rPr>
          <w:rFonts w:ascii="標楷體" w:eastAsia="標楷體" w:hAnsi="標楷體" w:hint="eastAsia"/>
          <w:sz w:val="36"/>
          <w:szCs w:val="36"/>
        </w:rPr>
        <w:t>共同面對我國人口結構老化及少子女化問題</w:t>
      </w:r>
      <w:r w:rsidRPr="005F0233">
        <w:rPr>
          <w:rFonts w:ascii="標楷體" w:eastAsia="標楷體" w:hAnsi="標楷體" w:hint="eastAsia"/>
          <w:sz w:val="36"/>
          <w:szCs w:val="36"/>
        </w:rPr>
        <w:t>」</w:t>
      </w:r>
      <w:r w:rsidR="005F0233">
        <w:rPr>
          <w:rFonts w:ascii="標楷體" w:eastAsia="標楷體" w:hAnsi="標楷體" w:hint="eastAsia"/>
          <w:sz w:val="36"/>
          <w:szCs w:val="36"/>
        </w:rPr>
        <w:t>教材</w:t>
      </w:r>
      <w:r w:rsidRPr="005F0233">
        <w:rPr>
          <w:rFonts w:ascii="標楷體" w:eastAsia="標楷體" w:hAnsi="標楷體" w:hint="eastAsia"/>
          <w:sz w:val="36"/>
          <w:szCs w:val="36"/>
        </w:rPr>
        <w:t>參考資料</w:t>
      </w:r>
    </w:p>
    <w:p w:rsidR="00BD4790" w:rsidRPr="005F0233" w:rsidRDefault="0061098C" w:rsidP="0061098C">
      <w:pPr>
        <w:jc w:val="right"/>
        <w:rPr>
          <w:rFonts w:ascii="標楷體" w:eastAsia="標楷體" w:hAnsi="標楷體"/>
        </w:rPr>
      </w:pPr>
      <w:r w:rsidRPr="005F0233">
        <w:rPr>
          <w:rFonts w:ascii="標楷體" w:eastAsia="標楷體" w:hAnsi="標楷體" w:hint="eastAsia"/>
        </w:rPr>
        <w:t>10</w:t>
      </w:r>
      <w:r w:rsidR="00E43E82">
        <w:rPr>
          <w:rFonts w:ascii="標楷體" w:eastAsia="標楷體" w:hAnsi="標楷體" w:hint="eastAsia"/>
        </w:rPr>
        <w:t>7.1</w:t>
      </w:r>
      <w:r w:rsidRPr="005F0233">
        <w:rPr>
          <w:rFonts w:ascii="標楷體" w:eastAsia="標楷體" w:hAnsi="標楷體" w:hint="eastAsia"/>
        </w:rPr>
        <w:t>內政部戶政司</w:t>
      </w:r>
    </w:p>
    <w:p w:rsidR="0061098C" w:rsidRPr="005F0233" w:rsidRDefault="0061098C" w:rsidP="00BD4790">
      <w:pPr>
        <w:rPr>
          <w:rFonts w:ascii="標楷體" w:eastAsia="標楷體" w:hAnsi="標楷體"/>
        </w:rPr>
      </w:pPr>
    </w:p>
    <w:p w:rsidR="005F0233" w:rsidRDefault="005F0233" w:rsidP="00E36C2D">
      <w:pPr>
        <w:pStyle w:val="1"/>
        <w:spacing w:beforeLines="50" w:after="0" w:line="480" w:lineRule="exact"/>
      </w:pPr>
      <w:r>
        <w:rPr>
          <w:rFonts w:hint="eastAsia"/>
        </w:rPr>
        <w:t>壹、</w:t>
      </w:r>
      <w:r w:rsidR="00884297">
        <w:rPr>
          <w:rFonts w:hint="eastAsia"/>
        </w:rPr>
        <w:t>引起動機及課前活動</w:t>
      </w:r>
      <w:r w:rsidR="00C92C94">
        <w:rPr>
          <w:rFonts w:hint="eastAsia"/>
        </w:rPr>
        <w:t>(10</w:t>
      </w:r>
      <w:r w:rsidR="00C92C94">
        <w:rPr>
          <w:rFonts w:hint="eastAsia"/>
        </w:rPr>
        <w:t>分鐘</w:t>
      </w:r>
      <w:r w:rsidR="00C92C94">
        <w:rPr>
          <w:rFonts w:hint="eastAsia"/>
        </w:rPr>
        <w:t>)</w:t>
      </w:r>
    </w:p>
    <w:p w:rsidR="005F0233" w:rsidRPr="0011537D" w:rsidRDefault="002B6A7E" w:rsidP="00C11261">
      <w:pPr>
        <w:pStyle w:val="a3"/>
        <w:numPr>
          <w:ilvl w:val="0"/>
          <w:numId w:val="3"/>
        </w:numPr>
        <w:spacing w:line="480" w:lineRule="exact"/>
        <w:ind w:leftChars="0"/>
        <w:jc w:val="both"/>
        <w:rPr>
          <w:rFonts w:ascii="標楷體" w:eastAsia="標楷體" w:hAnsi="標楷體"/>
          <w:sz w:val="28"/>
          <w:szCs w:val="28"/>
        </w:rPr>
      </w:pPr>
      <w:r w:rsidRPr="0011537D">
        <w:rPr>
          <w:rFonts w:ascii="標楷體" w:eastAsia="標楷體" w:hAnsi="標楷體" w:hint="eastAsia"/>
          <w:sz w:val="28"/>
          <w:szCs w:val="28"/>
        </w:rPr>
        <w:t>調查父母親及</w:t>
      </w:r>
      <w:r w:rsidR="00C11261">
        <w:rPr>
          <w:rFonts w:ascii="標楷體" w:eastAsia="標楷體" w:hAnsi="標楷體" w:hint="eastAsia"/>
          <w:sz w:val="28"/>
          <w:szCs w:val="28"/>
        </w:rPr>
        <w:t>學生</w:t>
      </w:r>
      <w:r w:rsidRPr="0011537D">
        <w:rPr>
          <w:rFonts w:ascii="標楷體" w:eastAsia="標楷體" w:hAnsi="標楷體" w:hint="eastAsia"/>
          <w:sz w:val="28"/>
          <w:szCs w:val="28"/>
        </w:rPr>
        <w:t>自己的兄弟姊妹數</w:t>
      </w:r>
      <w:r w:rsidR="0011537D" w:rsidRPr="0011537D">
        <w:rPr>
          <w:rFonts w:ascii="標楷體" w:eastAsia="標楷體" w:hAnsi="標楷體" w:hint="eastAsia"/>
          <w:sz w:val="28"/>
          <w:szCs w:val="28"/>
        </w:rPr>
        <w:t>量</w:t>
      </w:r>
      <w:r w:rsidRPr="0011537D">
        <w:rPr>
          <w:rFonts w:ascii="標楷體" w:eastAsia="標楷體" w:hAnsi="標楷體" w:hint="eastAsia"/>
          <w:sz w:val="28"/>
          <w:szCs w:val="28"/>
        </w:rPr>
        <w:t>：</w:t>
      </w:r>
      <w:r w:rsidR="0011537D" w:rsidRPr="0011537D">
        <w:rPr>
          <w:rFonts w:ascii="標楷體" w:eastAsia="標楷體" w:hAnsi="標楷體" w:hint="eastAsia"/>
          <w:sz w:val="28"/>
          <w:szCs w:val="28"/>
        </w:rPr>
        <w:t>透過比較二代子女數之多寡，引導瞭解</w:t>
      </w:r>
      <w:r w:rsidR="0011537D">
        <w:rPr>
          <w:rFonts w:ascii="標楷體" w:eastAsia="標楷體" w:hAnsi="標楷體" w:hint="eastAsia"/>
          <w:sz w:val="28"/>
          <w:szCs w:val="28"/>
        </w:rPr>
        <w:t>少子女化現象。</w:t>
      </w:r>
    </w:p>
    <w:p w:rsidR="002B6A7E" w:rsidRPr="0011537D" w:rsidRDefault="002B6A7E" w:rsidP="00C11261">
      <w:pPr>
        <w:pStyle w:val="a3"/>
        <w:numPr>
          <w:ilvl w:val="0"/>
          <w:numId w:val="3"/>
        </w:numPr>
        <w:spacing w:line="480" w:lineRule="exact"/>
        <w:ind w:leftChars="0"/>
        <w:jc w:val="both"/>
        <w:rPr>
          <w:rFonts w:ascii="標楷體" w:eastAsia="標楷體" w:hAnsi="標楷體"/>
          <w:sz w:val="28"/>
          <w:szCs w:val="28"/>
        </w:rPr>
      </w:pPr>
      <w:r w:rsidRPr="0011537D">
        <w:rPr>
          <w:rFonts w:ascii="標楷體" w:eastAsia="標楷體" w:hAnsi="標楷體" w:hint="eastAsia"/>
          <w:sz w:val="28"/>
          <w:szCs w:val="28"/>
        </w:rPr>
        <w:t>製作</w:t>
      </w:r>
      <w:r w:rsidR="0011537D">
        <w:rPr>
          <w:rFonts w:ascii="標楷體" w:eastAsia="標楷體" w:hAnsi="標楷體" w:hint="eastAsia"/>
          <w:sz w:val="28"/>
          <w:szCs w:val="28"/>
        </w:rPr>
        <w:t>家庭樹(</w:t>
      </w:r>
      <w:r w:rsidR="0011537D">
        <w:rPr>
          <w:rFonts w:ascii="標楷體" w:eastAsia="標楷體" w:hAnsi="標楷體"/>
          <w:sz w:val="28"/>
          <w:szCs w:val="28"/>
        </w:rPr>
        <w:t>family tree</w:t>
      </w:r>
      <w:r w:rsidR="0011537D">
        <w:rPr>
          <w:rFonts w:ascii="標楷體" w:eastAsia="標楷體" w:hAnsi="標楷體" w:hint="eastAsia"/>
          <w:sz w:val="28"/>
          <w:szCs w:val="28"/>
        </w:rPr>
        <w:t>)</w:t>
      </w:r>
      <w:r w:rsidR="00DE62F3">
        <w:rPr>
          <w:rFonts w:ascii="標楷體" w:eastAsia="標楷體" w:hAnsi="標楷體" w:hint="eastAsia"/>
          <w:sz w:val="28"/>
          <w:szCs w:val="28"/>
        </w:rPr>
        <w:t>：請學生填列</w:t>
      </w:r>
      <w:r w:rsidR="00C11261">
        <w:rPr>
          <w:rFonts w:ascii="標楷體" w:eastAsia="標楷體" w:hAnsi="標楷體" w:hint="eastAsia"/>
          <w:sz w:val="28"/>
          <w:szCs w:val="28"/>
        </w:rPr>
        <w:t>(外)祖父母輩至自己等3代</w:t>
      </w:r>
      <w:r w:rsidR="00BE1E01">
        <w:rPr>
          <w:rFonts w:ascii="標楷體" w:eastAsia="標楷體" w:hAnsi="標楷體" w:hint="eastAsia"/>
          <w:sz w:val="28"/>
          <w:szCs w:val="28"/>
        </w:rPr>
        <w:t>直、旁系</w:t>
      </w:r>
      <w:r w:rsidR="00DE62F3">
        <w:rPr>
          <w:rFonts w:ascii="標楷體" w:eastAsia="標楷體" w:hAnsi="標楷體" w:hint="eastAsia"/>
          <w:sz w:val="28"/>
          <w:szCs w:val="28"/>
        </w:rPr>
        <w:t>家庭</w:t>
      </w:r>
      <w:r w:rsidR="00BE1E01">
        <w:rPr>
          <w:rFonts w:ascii="標楷體" w:eastAsia="標楷體" w:hAnsi="標楷體" w:hint="eastAsia"/>
          <w:sz w:val="28"/>
          <w:szCs w:val="28"/>
        </w:rPr>
        <w:t>成員</w:t>
      </w:r>
      <w:r w:rsidR="00C11261">
        <w:rPr>
          <w:rFonts w:ascii="標楷體" w:eastAsia="標楷體" w:hAnsi="標楷體" w:hint="eastAsia"/>
          <w:sz w:val="28"/>
          <w:szCs w:val="28"/>
        </w:rPr>
        <w:t>狀況</w:t>
      </w:r>
      <w:r w:rsidR="00DE62F3">
        <w:rPr>
          <w:rFonts w:ascii="標楷體" w:eastAsia="標楷體" w:hAnsi="標楷體" w:hint="eastAsia"/>
          <w:sz w:val="28"/>
          <w:szCs w:val="28"/>
        </w:rPr>
        <w:t>，</w:t>
      </w:r>
      <w:r w:rsidR="00C11261">
        <w:rPr>
          <w:rFonts w:ascii="標楷體" w:eastAsia="標楷體" w:hAnsi="標楷體" w:hint="eastAsia"/>
          <w:sz w:val="28"/>
          <w:szCs w:val="28"/>
        </w:rPr>
        <w:t>藉由橫向延伸之長短，說明與少子女化現象</w:t>
      </w:r>
      <w:r w:rsidR="00BD0FEF">
        <w:rPr>
          <w:rFonts w:ascii="標楷體" w:eastAsia="標楷體" w:hAnsi="標楷體" w:hint="eastAsia"/>
          <w:sz w:val="28"/>
          <w:szCs w:val="28"/>
        </w:rPr>
        <w:t>與人口結構</w:t>
      </w:r>
      <w:r w:rsidR="00C11261">
        <w:rPr>
          <w:rFonts w:ascii="標楷體" w:eastAsia="標楷體" w:hAnsi="標楷體" w:hint="eastAsia"/>
          <w:sz w:val="28"/>
          <w:szCs w:val="28"/>
        </w:rPr>
        <w:t>之關連性。</w:t>
      </w:r>
    </w:p>
    <w:p w:rsidR="005F0233" w:rsidRPr="005F0233" w:rsidRDefault="005F0233" w:rsidP="00E36C2D">
      <w:pPr>
        <w:pStyle w:val="1"/>
        <w:spacing w:beforeLines="50" w:after="0" w:line="480" w:lineRule="exact"/>
        <w:rPr>
          <w:rFonts w:ascii="標楷體" w:hAnsi="標楷體"/>
        </w:rPr>
      </w:pPr>
      <w:r>
        <w:rPr>
          <w:rFonts w:ascii="標楷體" w:hAnsi="標楷體" w:hint="eastAsia"/>
        </w:rPr>
        <w:t>貳、</w:t>
      </w:r>
      <w:r w:rsidR="00884297">
        <w:rPr>
          <w:rFonts w:ascii="標楷體" w:hAnsi="標楷體" w:hint="eastAsia"/>
        </w:rPr>
        <w:t>課程內容</w:t>
      </w:r>
      <w:r w:rsidR="00C92C94">
        <w:rPr>
          <w:rFonts w:ascii="標楷體" w:hAnsi="標楷體" w:hint="eastAsia"/>
        </w:rPr>
        <w:t>(25分鐘)</w:t>
      </w:r>
    </w:p>
    <w:p w:rsidR="00BD4790" w:rsidRPr="005F0233" w:rsidRDefault="00BD4790" w:rsidP="002C7785">
      <w:pPr>
        <w:pStyle w:val="a3"/>
        <w:numPr>
          <w:ilvl w:val="0"/>
          <w:numId w:val="23"/>
        </w:numPr>
        <w:spacing w:line="480" w:lineRule="exact"/>
        <w:ind w:leftChars="0"/>
        <w:rPr>
          <w:rFonts w:ascii="標楷體" w:eastAsia="標楷體" w:hAnsi="標楷體"/>
          <w:sz w:val="28"/>
          <w:szCs w:val="28"/>
        </w:rPr>
      </w:pPr>
      <w:r w:rsidRPr="005F0233">
        <w:rPr>
          <w:rFonts w:ascii="標楷體" w:eastAsia="標楷體" w:hAnsi="標楷體" w:hint="eastAsia"/>
          <w:sz w:val="28"/>
          <w:szCs w:val="28"/>
        </w:rPr>
        <w:t>人口現況及未來推估</w:t>
      </w:r>
    </w:p>
    <w:p w:rsidR="00C46930" w:rsidRPr="005F0233" w:rsidRDefault="009C333F" w:rsidP="00BE39C5">
      <w:pPr>
        <w:pStyle w:val="a3"/>
        <w:numPr>
          <w:ilvl w:val="0"/>
          <w:numId w:val="4"/>
        </w:numPr>
        <w:spacing w:beforeLines="25" w:before="90" w:line="480" w:lineRule="exact"/>
        <w:ind w:leftChars="0" w:left="1134" w:hanging="850"/>
        <w:rPr>
          <w:rFonts w:ascii="標楷體" w:eastAsia="標楷體" w:hAnsi="標楷體"/>
          <w:sz w:val="28"/>
          <w:szCs w:val="28"/>
        </w:rPr>
      </w:pPr>
      <w:r w:rsidRPr="005F0233">
        <w:rPr>
          <w:rFonts w:ascii="標楷體" w:eastAsia="標楷體" w:hAnsi="標楷體" w:hint="eastAsia"/>
          <w:sz w:val="28"/>
          <w:szCs w:val="28"/>
        </w:rPr>
        <w:t>我國人口</w:t>
      </w:r>
      <w:r w:rsidR="00C46930" w:rsidRPr="005F0233">
        <w:rPr>
          <w:rFonts w:ascii="標楷體" w:eastAsia="標楷體" w:hAnsi="標楷體" w:hint="eastAsia"/>
          <w:sz w:val="28"/>
          <w:szCs w:val="28"/>
        </w:rPr>
        <w:t>現況</w:t>
      </w:r>
    </w:p>
    <w:p w:rsidR="001F13F8" w:rsidRPr="005F0233" w:rsidRDefault="001F13F8" w:rsidP="00BE39C5">
      <w:pPr>
        <w:pStyle w:val="a3"/>
        <w:numPr>
          <w:ilvl w:val="0"/>
          <w:numId w:val="5"/>
        </w:numPr>
        <w:spacing w:beforeLines="25" w:before="90" w:line="480" w:lineRule="exact"/>
        <w:ind w:leftChars="296" w:left="1133" w:hangingChars="151" w:hanging="423"/>
        <w:jc w:val="both"/>
        <w:rPr>
          <w:rFonts w:ascii="標楷體" w:eastAsia="標楷體" w:hAnsi="標楷體"/>
          <w:sz w:val="28"/>
          <w:szCs w:val="28"/>
        </w:rPr>
      </w:pPr>
      <w:r w:rsidRPr="005F0233">
        <w:rPr>
          <w:rFonts w:ascii="標楷體" w:eastAsia="標楷體" w:hAnsi="標楷體" w:hint="eastAsia"/>
          <w:sz w:val="28"/>
          <w:szCs w:val="28"/>
        </w:rPr>
        <w:t>10</w:t>
      </w:r>
      <w:r w:rsidR="00E43E82">
        <w:rPr>
          <w:rFonts w:ascii="標楷體" w:eastAsia="標楷體" w:hAnsi="標楷體" w:hint="eastAsia"/>
          <w:sz w:val="28"/>
          <w:szCs w:val="28"/>
        </w:rPr>
        <w:t>6</w:t>
      </w:r>
      <w:r w:rsidRPr="005F0233">
        <w:rPr>
          <w:rFonts w:ascii="標楷體" w:eastAsia="標楷體" w:hAnsi="標楷體" w:hint="eastAsia"/>
          <w:sz w:val="28"/>
          <w:szCs w:val="28"/>
        </w:rPr>
        <w:t>年我國人口總數為2,35</w:t>
      </w:r>
      <w:r w:rsidR="00E43E82">
        <w:rPr>
          <w:rFonts w:ascii="標楷體" w:eastAsia="標楷體" w:hAnsi="標楷體" w:hint="eastAsia"/>
          <w:sz w:val="28"/>
          <w:szCs w:val="28"/>
        </w:rPr>
        <w:t>7</w:t>
      </w:r>
      <w:r w:rsidRPr="005F0233">
        <w:rPr>
          <w:rFonts w:ascii="標楷體" w:eastAsia="標楷體" w:hAnsi="標楷體" w:hint="eastAsia"/>
          <w:sz w:val="28"/>
          <w:szCs w:val="28"/>
        </w:rPr>
        <w:t>萬</w:t>
      </w:r>
      <w:r w:rsidR="00E43E82">
        <w:rPr>
          <w:rFonts w:ascii="標楷體" w:eastAsia="標楷體" w:hAnsi="標楷體" w:hint="eastAsia"/>
          <w:sz w:val="28"/>
          <w:szCs w:val="28"/>
        </w:rPr>
        <w:t>1,227</w:t>
      </w:r>
      <w:r w:rsidRPr="005F0233">
        <w:rPr>
          <w:rFonts w:ascii="標楷體" w:eastAsia="標楷體" w:hAnsi="標楷體" w:hint="eastAsia"/>
          <w:sz w:val="28"/>
          <w:szCs w:val="28"/>
        </w:rPr>
        <w:t>人，出生嬰兒數為</w:t>
      </w:r>
      <w:r w:rsidR="00E43E82">
        <w:rPr>
          <w:rFonts w:ascii="標楷體" w:eastAsia="標楷體" w:hAnsi="標楷體" w:hint="eastAsia"/>
          <w:sz w:val="28"/>
          <w:szCs w:val="28"/>
        </w:rPr>
        <w:t>19</w:t>
      </w:r>
      <w:r w:rsidRPr="005F0233">
        <w:rPr>
          <w:rFonts w:ascii="標楷體" w:eastAsia="標楷體" w:hAnsi="標楷體" w:hint="eastAsia"/>
          <w:sz w:val="28"/>
          <w:szCs w:val="28"/>
        </w:rPr>
        <w:t>萬</w:t>
      </w:r>
      <w:r w:rsidR="00E43E82">
        <w:rPr>
          <w:rFonts w:ascii="標楷體" w:eastAsia="標楷體" w:hAnsi="標楷體" w:hint="eastAsia"/>
          <w:sz w:val="28"/>
          <w:szCs w:val="28"/>
        </w:rPr>
        <w:t>3,844</w:t>
      </w:r>
      <w:r w:rsidRPr="005F0233">
        <w:rPr>
          <w:rFonts w:ascii="標楷體" w:eastAsia="標楷體" w:hAnsi="標楷體" w:hint="eastAsia"/>
          <w:sz w:val="28"/>
          <w:szCs w:val="28"/>
        </w:rPr>
        <w:t>人，</w:t>
      </w:r>
      <w:r w:rsidR="00E9682A" w:rsidRPr="005F0233">
        <w:rPr>
          <w:rFonts w:ascii="標楷體" w:eastAsia="標楷體" w:hAnsi="標楷體" w:hint="eastAsia"/>
          <w:sz w:val="28"/>
          <w:szCs w:val="28"/>
        </w:rPr>
        <w:t>老年人口為</w:t>
      </w:r>
      <w:r w:rsidR="00B11136" w:rsidRPr="005F0233">
        <w:rPr>
          <w:rFonts w:ascii="標楷體" w:eastAsia="標楷體" w:hAnsi="標楷體" w:hint="eastAsia"/>
          <w:sz w:val="28"/>
          <w:szCs w:val="28"/>
        </w:rPr>
        <w:t>3</w:t>
      </w:r>
      <w:r w:rsidR="00E43E82">
        <w:rPr>
          <w:rFonts w:ascii="標楷體" w:eastAsia="標楷體" w:hAnsi="標楷體" w:hint="eastAsia"/>
          <w:sz w:val="28"/>
          <w:szCs w:val="28"/>
        </w:rPr>
        <w:t>26</w:t>
      </w:r>
      <w:r w:rsidR="00B11136" w:rsidRPr="005F0233">
        <w:rPr>
          <w:rFonts w:ascii="標楷體" w:eastAsia="標楷體" w:hAnsi="標楷體" w:hint="eastAsia"/>
          <w:sz w:val="28"/>
          <w:szCs w:val="28"/>
        </w:rPr>
        <w:t>萬</w:t>
      </w:r>
      <w:r w:rsidR="00E43E82">
        <w:rPr>
          <w:rFonts w:ascii="標楷體" w:eastAsia="標楷體" w:hAnsi="標楷體" w:hint="eastAsia"/>
          <w:sz w:val="28"/>
          <w:szCs w:val="28"/>
        </w:rPr>
        <w:t>8,013</w:t>
      </w:r>
      <w:r w:rsidR="00B11136" w:rsidRPr="005F0233">
        <w:rPr>
          <w:rFonts w:ascii="標楷體" w:eastAsia="標楷體" w:hAnsi="標楷體" w:hint="eastAsia"/>
          <w:sz w:val="28"/>
          <w:szCs w:val="28"/>
        </w:rPr>
        <w:t>人，</w:t>
      </w:r>
      <w:r w:rsidR="00AC700E">
        <w:rPr>
          <w:rFonts w:ascii="標楷體" w:eastAsia="標楷體" w:hAnsi="標楷體" w:hint="eastAsia"/>
          <w:sz w:val="28"/>
          <w:szCs w:val="28"/>
        </w:rPr>
        <w:t>總生育率為</w:t>
      </w:r>
      <w:bookmarkStart w:id="0" w:name="_GoBack"/>
      <w:bookmarkEnd w:id="0"/>
      <w:r w:rsidRPr="00003820">
        <w:rPr>
          <w:rFonts w:ascii="標楷體" w:eastAsia="標楷體" w:hAnsi="標楷體" w:hint="eastAsia"/>
          <w:sz w:val="28"/>
          <w:szCs w:val="28"/>
        </w:rPr>
        <w:t>1.1</w:t>
      </w:r>
      <w:r w:rsidR="00AC700E">
        <w:rPr>
          <w:rFonts w:ascii="標楷體" w:eastAsia="標楷體" w:hAnsi="標楷體" w:hint="eastAsia"/>
          <w:sz w:val="28"/>
          <w:szCs w:val="28"/>
        </w:rPr>
        <w:t>3</w:t>
      </w:r>
      <w:r w:rsidRPr="00003820">
        <w:rPr>
          <w:rFonts w:ascii="標楷體" w:eastAsia="標楷體" w:hAnsi="標楷體" w:hint="eastAsia"/>
          <w:sz w:val="28"/>
          <w:szCs w:val="28"/>
        </w:rPr>
        <w:t>人，</w:t>
      </w:r>
      <w:r w:rsidR="009B377D" w:rsidRPr="00003820">
        <w:rPr>
          <w:rFonts w:ascii="標楷體" w:eastAsia="標楷體" w:hAnsi="標楷體" w:hint="eastAsia"/>
          <w:sz w:val="28"/>
          <w:szCs w:val="28"/>
        </w:rPr>
        <w:t>男、女性</w:t>
      </w:r>
      <w:r w:rsidR="00AB40AB" w:rsidRPr="00003820">
        <w:rPr>
          <w:rFonts w:ascii="標楷體" w:eastAsia="標楷體" w:hAnsi="標楷體" w:hint="eastAsia"/>
          <w:sz w:val="28"/>
          <w:szCs w:val="28"/>
        </w:rPr>
        <w:t>初婚年齡</w:t>
      </w:r>
      <w:r w:rsidR="009B377D" w:rsidRPr="00003820">
        <w:rPr>
          <w:rFonts w:ascii="標楷體" w:eastAsia="標楷體" w:hAnsi="標楷體" w:hint="eastAsia"/>
          <w:sz w:val="28"/>
          <w:szCs w:val="28"/>
        </w:rPr>
        <w:t>分別為32.4歲及30.0</w:t>
      </w:r>
      <w:r w:rsidR="009B377D" w:rsidRPr="005F0233">
        <w:rPr>
          <w:rFonts w:ascii="標楷體" w:eastAsia="標楷體" w:hAnsi="標楷體" w:hint="eastAsia"/>
          <w:sz w:val="28"/>
          <w:szCs w:val="28"/>
        </w:rPr>
        <w:t>歲</w:t>
      </w:r>
      <w:r w:rsidR="00F144B5">
        <w:rPr>
          <w:rFonts w:ascii="標楷體" w:eastAsia="標楷體" w:hAnsi="標楷體" w:hint="eastAsia"/>
          <w:sz w:val="28"/>
          <w:szCs w:val="28"/>
        </w:rPr>
        <w:t>(105年)</w:t>
      </w:r>
      <w:r w:rsidRPr="005F0233">
        <w:rPr>
          <w:rFonts w:ascii="標楷體" w:eastAsia="標楷體" w:hAnsi="標楷體" w:hint="eastAsia"/>
          <w:sz w:val="28"/>
          <w:szCs w:val="28"/>
        </w:rPr>
        <w:t>。</w:t>
      </w:r>
    </w:p>
    <w:p w:rsidR="00BD4790" w:rsidRPr="005F0233" w:rsidRDefault="001F13F8" w:rsidP="00BE39C5">
      <w:pPr>
        <w:pStyle w:val="a3"/>
        <w:numPr>
          <w:ilvl w:val="0"/>
          <w:numId w:val="5"/>
        </w:numPr>
        <w:spacing w:beforeLines="25" w:before="90" w:line="480" w:lineRule="exact"/>
        <w:ind w:leftChars="296" w:left="1133" w:hangingChars="151" w:hanging="423"/>
        <w:jc w:val="both"/>
        <w:rPr>
          <w:rFonts w:ascii="標楷體" w:eastAsia="標楷體" w:hAnsi="標楷體"/>
          <w:sz w:val="28"/>
          <w:szCs w:val="28"/>
        </w:rPr>
      </w:pPr>
      <w:r w:rsidRPr="005F0233">
        <w:rPr>
          <w:rFonts w:ascii="標楷體" w:eastAsia="標楷體" w:hAnsi="標楷體" w:hint="eastAsia"/>
          <w:sz w:val="28"/>
          <w:szCs w:val="28"/>
        </w:rPr>
        <w:t>幼年人口(0-14歲)比率為13.</w:t>
      </w:r>
      <w:r w:rsidR="00E43E82">
        <w:rPr>
          <w:rFonts w:ascii="標楷體" w:eastAsia="標楷體" w:hAnsi="標楷體" w:hint="eastAsia"/>
          <w:sz w:val="28"/>
          <w:szCs w:val="28"/>
        </w:rPr>
        <w:t>12</w:t>
      </w:r>
      <w:r w:rsidRPr="005F0233">
        <w:rPr>
          <w:rFonts w:ascii="標楷體" w:eastAsia="標楷體" w:hAnsi="標楷體" w:hint="eastAsia"/>
          <w:sz w:val="28"/>
          <w:szCs w:val="28"/>
        </w:rPr>
        <w:t>％</w:t>
      </w:r>
      <w:r w:rsidR="00E43E82">
        <w:rPr>
          <w:rFonts w:ascii="標楷體" w:eastAsia="標楷體" w:hAnsi="標楷體" w:hint="eastAsia"/>
          <w:sz w:val="28"/>
          <w:szCs w:val="28"/>
        </w:rPr>
        <w:t>(309</w:t>
      </w:r>
      <w:r w:rsidRPr="005F0233">
        <w:rPr>
          <w:rFonts w:ascii="標楷體" w:eastAsia="標楷體" w:hAnsi="標楷體" w:hint="eastAsia"/>
          <w:sz w:val="28"/>
          <w:szCs w:val="28"/>
        </w:rPr>
        <w:t>萬</w:t>
      </w:r>
      <w:r w:rsidR="00E43E82">
        <w:rPr>
          <w:rFonts w:ascii="標楷體" w:eastAsia="標楷體" w:hAnsi="標楷體" w:hint="eastAsia"/>
          <w:sz w:val="28"/>
          <w:szCs w:val="28"/>
        </w:rPr>
        <w:t>1,873</w:t>
      </w:r>
      <w:r w:rsidRPr="005F0233">
        <w:rPr>
          <w:rFonts w:ascii="標楷體" w:eastAsia="標楷體" w:hAnsi="標楷體" w:hint="eastAsia"/>
          <w:sz w:val="28"/>
          <w:szCs w:val="28"/>
        </w:rPr>
        <w:t>人)，呈現逐年遞減趨勢；青壯人口(15-64歲)比率為</w:t>
      </w:r>
      <w:r w:rsidR="00E43E82">
        <w:rPr>
          <w:rFonts w:ascii="標楷體" w:eastAsia="標楷體" w:hAnsi="標楷體" w:hint="eastAsia"/>
          <w:sz w:val="28"/>
          <w:szCs w:val="28"/>
        </w:rPr>
        <w:t>73.02</w:t>
      </w:r>
      <w:r w:rsidRPr="005F0233">
        <w:rPr>
          <w:rFonts w:ascii="標楷體" w:eastAsia="標楷體" w:hAnsi="標楷體" w:hint="eastAsia"/>
          <w:sz w:val="28"/>
          <w:szCs w:val="28"/>
        </w:rPr>
        <w:t>％，於104年達到最高峰1,736萬5,715人，</w:t>
      </w:r>
      <w:r w:rsidR="00E43E82">
        <w:rPr>
          <w:rFonts w:ascii="標楷體" w:eastAsia="標楷體" w:hAnsi="標楷體" w:hint="eastAsia"/>
          <w:sz w:val="28"/>
          <w:szCs w:val="28"/>
        </w:rPr>
        <w:t>106</w:t>
      </w:r>
      <w:r w:rsidRPr="005F0233">
        <w:rPr>
          <w:rFonts w:ascii="標楷體" w:eastAsia="標楷體" w:hAnsi="標楷體" w:hint="eastAsia"/>
          <w:sz w:val="28"/>
          <w:szCs w:val="28"/>
        </w:rPr>
        <w:t>年降至</w:t>
      </w:r>
      <w:r w:rsidR="00E43E82">
        <w:rPr>
          <w:rFonts w:ascii="標楷體" w:eastAsia="標楷體" w:hAnsi="標楷體" w:hint="eastAsia"/>
          <w:sz w:val="28"/>
          <w:szCs w:val="28"/>
        </w:rPr>
        <w:t>1,721</w:t>
      </w:r>
      <w:r w:rsidRPr="005F0233">
        <w:rPr>
          <w:rFonts w:ascii="標楷體" w:eastAsia="標楷體" w:hAnsi="標楷體" w:hint="eastAsia"/>
          <w:sz w:val="28"/>
          <w:szCs w:val="28"/>
        </w:rPr>
        <w:t>萬</w:t>
      </w:r>
      <w:r w:rsidR="00E43E82">
        <w:rPr>
          <w:rFonts w:ascii="標楷體" w:eastAsia="標楷體" w:hAnsi="標楷體" w:hint="eastAsia"/>
          <w:sz w:val="28"/>
          <w:szCs w:val="28"/>
        </w:rPr>
        <w:t>1,341</w:t>
      </w:r>
      <w:r w:rsidRPr="005F0233">
        <w:rPr>
          <w:rFonts w:ascii="標楷體" w:eastAsia="標楷體" w:hAnsi="標楷體" w:hint="eastAsia"/>
          <w:sz w:val="28"/>
          <w:szCs w:val="28"/>
        </w:rPr>
        <w:t>人；老年人口(65歲以上)則因國民平均壽命(10</w:t>
      </w:r>
      <w:r w:rsidR="00E43E82">
        <w:rPr>
          <w:rFonts w:ascii="標楷體" w:eastAsia="標楷體" w:hAnsi="標楷體" w:hint="eastAsia"/>
          <w:sz w:val="28"/>
          <w:szCs w:val="28"/>
        </w:rPr>
        <w:t>5</w:t>
      </w:r>
      <w:r w:rsidRPr="005F0233">
        <w:rPr>
          <w:rFonts w:ascii="標楷體" w:eastAsia="標楷體" w:hAnsi="標楷體" w:hint="eastAsia"/>
          <w:sz w:val="28"/>
          <w:szCs w:val="28"/>
        </w:rPr>
        <w:t>年男為</w:t>
      </w:r>
      <w:r w:rsidR="00E43E82">
        <w:rPr>
          <w:rFonts w:ascii="標楷體" w:eastAsia="標楷體" w:hAnsi="標楷體" w:hint="eastAsia"/>
          <w:sz w:val="28"/>
          <w:szCs w:val="28"/>
        </w:rPr>
        <w:t>76.81</w:t>
      </w:r>
      <w:r w:rsidRPr="005F0233">
        <w:rPr>
          <w:rFonts w:ascii="標楷體" w:eastAsia="標楷體" w:hAnsi="標楷體" w:hint="eastAsia"/>
          <w:sz w:val="28"/>
          <w:szCs w:val="28"/>
        </w:rPr>
        <w:t>歲，女為</w:t>
      </w:r>
      <w:r w:rsidR="00E43E82">
        <w:rPr>
          <w:rFonts w:ascii="標楷體" w:eastAsia="標楷體" w:hAnsi="標楷體" w:hint="eastAsia"/>
          <w:sz w:val="28"/>
          <w:szCs w:val="28"/>
        </w:rPr>
        <w:t>83.4</w:t>
      </w:r>
      <w:r w:rsidRPr="005F0233">
        <w:rPr>
          <w:rFonts w:ascii="標楷體" w:eastAsia="標楷體" w:hAnsi="標楷體" w:hint="eastAsia"/>
          <w:sz w:val="28"/>
          <w:szCs w:val="28"/>
        </w:rPr>
        <w:t>2歲)的延長大幅增加，為13.</w:t>
      </w:r>
      <w:r w:rsidR="00E43E82">
        <w:rPr>
          <w:rFonts w:ascii="標楷體" w:eastAsia="標楷體" w:hAnsi="標楷體" w:hint="eastAsia"/>
          <w:sz w:val="28"/>
          <w:szCs w:val="28"/>
        </w:rPr>
        <w:t>86</w:t>
      </w:r>
      <w:r w:rsidRPr="005F0233">
        <w:rPr>
          <w:rFonts w:ascii="標楷體" w:eastAsia="標楷體" w:hAnsi="標楷體" w:hint="eastAsia"/>
          <w:sz w:val="28"/>
          <w:szCs w:val="28"/>
        </w:rPr>
        <w:t>％(</w:t>
      </w:r>
      <w:r w:rsidR="00DC335F" w:rsidRPr="005F0233">
        <w:rPr>
          <w:rFonts w:ascii="標楷體" w:eastAsia="標楷體" w:hAnsi="標楷體" w:hint="eastAsia"/>
          <w:sz w:val="28"/>
          <w:szCs w:val="28"/>
        </w:rPr>
        <w:t>3</w:t>
      </w:r>
      <w:r w:rsidR="00DC335F">
        <w:rPr>
          <w:rFonts w:ascii="標楷體" w:eastAsia="標楷體" w:hAnsi="標楷體" w:hint="eastAsia"/>
          <w:sz w:val="28"/>
          <w:szCs w:val="28"/>
        </w:rPr>
        <w:t>26</w:t>
      </w:r>
      <w:r w:rsidR="00DC335F" w:rsidRPr="005F0233">
        <w:rPr>
          <w:rFonts w:ascii="標楷體" w:eastAsia="標楷體" w:hAnsi="標楷體" w:hint="eastAsia"/>
          <w:sz w:val="28"/>
          <w:szCs w:val="28"/>
        </w:rPr>
        <w:t>萬</w:t>
      </w:r>
      <w:r w:rsidR="00DC335F">
        <w:rPr>
          <w:rFonts w:ascii="標楷體" w:eastAsia="標楷體" w:hAnsi="標楷體" w:hint="eastAsia"/>
          <w:sz w:val="28"/>
          <w:szCs w:val="28"/>
        </w:rPr>
        <w:t>8,013</w:t>
      </w:r>
      <w:r w:rsidRPr="005F0233">
        <w:rPr>
          <w:rFonts w:ascii="標楷體" w:eastAsia="標楷體" w:hAnsi="標楷體" w:hint="eastAsia"/>
          <w:sz w:val="28"/>
          <w:szCs w:val="28"/>
        </w:rPr>
        <w:t>)，目前仍以青壯年人口所占比率最高。</w:t>
      </w:r>
    </w:p>
    <w:p w:rsidR="00C46930" w:rsidRPr="005F0233" w:rsidRDefault="00C46930" w:rsidP="00BE39C5">
      <w:pPr>
        <w:pStyle w:val="a3"/>
        <w:numPr>
          <w:ilvl w:val="0"/>
          <w:numId w:val="4"/>
        </w:numPr>
        <w:spacing w:beforeLines="25" w:before="90" w:line="480" w:lineRule="exact"/>
        <w:ind w:leftChars="0" w:left="1134" w:hanging="850"/>
        <w:rPr>
          <w:rFonts w:ascii="標楷體" w:eastAsia="標楷體" w:hAnsi="標楷體"/>
          <w:sz w:val="28"/>
          <w:szCs w:val="28"/>
        </w:rPr>
      </w:pPr>
      <w:r w:rsidRPr="005F0233">
        <w:rPr>
          <w:rFonts w:ascii="標楷體" w:eastAsia="標楷體" w:hAnsi="標楷體" w:hint="eastAsia"/>
          <w:sz w:val="28"/>
          <w:szCs w:val="28"/>
        </w:rPr>
        <w:t>未來</w:t>
      </w:r>
      <w:r w:rsidR="009C333F" w:rsidRPr="005F0233">
        <w:rPr>
          <w:rFonts w:ascii="標楷體" w:eastAsia="標楷體" w:hAnsi="標楷體" w:hint="eastAsia"/>
          <w:sz w:val="28"/>
          <w:szCs w:val="28"/>
        </w:rPr>
        <w:t>人口狀況</w:t>
      </w:r>
      <w:r w:rsidRPr="005F0233">
        <w:rPr>
          <w:rFonts w:ascii="標楷體" w:eastAsia="標楷體" w:hAnsi="標楷體" w:hint="eastAsia"/>
          <w:sz w:val="28"/>
          <w:szCs w:val="28"/>
        </w:rPr>
        <w:t>推估</w:t>
      </w:r>
    </w:p>
    <w:p w:rsidR="005D6F22" w:rsidRPr="005F0233" w:rsidRDefault="00F10690" w:rsidP="00BE39C5">
      <w:pPr>
        <w:pStyle w:val="a3"/>
        <w:spacing w:beforeLines="25" w:before="90" w:line="480" w:lineRule="exact"/>
        <w:ind w:leftChars="0" w:left="1134"/>
        <w:jc w:val="both"/>
        <w:rPr>
          <w:rFonts w:ascii="標楷體" w:eastAsia="標楷體" w:hAnsi="標楷體"/>
          <w:sz w:val="28"/>
          <w:szCs w:val="28"/>
        </w:rPr>
      </w:pPr>
      <w:r w:rsidRPr="005F0233">
        <w:rPr>
          <w:rFonts w:ascii="標楷體" w:eastAsia="標楷體" w:hAnsi="標楷體" w:hint="eastAsia"/>
          <w:sz w:val="28"/>
          <w:szCs w:val="28"/>
        </w:rPr>
        <w:t>依據</w:t>
      </w:r>
      <w:r w:rsidR="005D6F22" w:rsidRPr="005F0233">
        <w:rPr>
          <w:rFonts w:ascii="標楷體" w:eastAsia="標楷體" w:hAnsi="標楷體" w:hint="eastAsia"/>
          <w:sz w:val="28"/>
          <w:szCs w:val="28"/>
        </w:rPr>
        <w:t>國家發展委員會「中華民國人口推估（105至</w:t>
      </w:r>
      <w:r w:rsidRPr="005F0233">
        <w:rPr>
          <w:rFonts w:ascii="標楷體" w:eastAsia="標楷體" w:hAnsi="標楷體" w:hint="eastAsia"/>
          <w:sz w:val="28"/>
          <w:szCs w:val="28"/>
        </w:rPr>
        <w:t>150</w:t>
      </w:r>
      <w:r w:rsidR="005D6F22" w:rsidRPr="005F0233">
        <w:rPr>
          <w:rFonts w:ascii="標楷體" w:eastAsia="標楷體" w:hAnsi="標楷體" w:hint="eastAsia"/>
          <w:sz w:val="28"/>
          <w:szCs w:val="28"/>
        </w:rPr>
        <w:t>年）」</w:t>
      </w:r>
      <w:r w:rsidRPr="005F0233">
        <w:rPr>
          <w:rFonts w:ascii="標楷體" w:eastAsia="標楷體" w:hAnsi="標楷體" w:hint="eastAsia"/>
          <w:sz w:val="28"/>
          <w:szCs w:val="28"/>
        </w:rPr>
        <w:t>報告</w:t>
      </w:r>
      <w:r w:rsidR="005D6F22" w:rsidRPr="005F0233">
        <w:rPr>
          <w:rFonts w:ascii="標楷體" w:eastAsia="標楷體" w:hAnsi="標楷體" w:hint="eastAsia"/>
          <w:sz w:val="28"/>
          <w:szCs w:val="28"/>
        </w:rPr>
        <w:t>：</w:t>
      </w:r>
    </w:p>
    <w:p w:rsidR="005D6F22" w:rsidRPr="005F0233" w:rsidRDefault="005D6F22" w:rsidP="00BE39C5">
      <w:pPr>
        <w:pStyle w:val="a3"/>
        <w:numPr>
          <w:ilvl w:val="0"/>
          <w:numId w:val="6"/>
        </w:numPr>
        <w:spacing w:beforeLines="25" w:before="90" w:line="480" w:lineRule="exact"/>
        <w:ind w:leftChars="296" w:left="1133" w:hangingChars="151" w:hanging="423"/>
        <w:jc w:val="both"/>
        <w:rPr>
          <w:rFonts w:ascii="標楷體" w:eastAsia="標楷體" w:hAnsi="標楷體"/>
          <w:sz w:val="28"/>
          <w:szCs w:val="28"/>
        </w:rPr>
      </w:pPr>
      <w:r w:rsidRPr="005F0233">
        <w:rPr>
          <w:rFonts w:ascii="標楷體" w:eastAsia="標楷體" w:hAnsi="標楷體" w:hint="eastAsia"/>
          <w:sz w:val="28"/>
          <w:szCs w:val="28"/>
        </w:rPr>
        <w:t>我國總人口數將於</w:t>
      </w:r>
      <w:r w:rsidRPr="005F0233">
        <w:rPr>
          <w:rFonts w:ascii="標楷體" w:eastAsia="標楷體" w:hAnsi="標楷體"/>
          <w:sz w:val="28"/>
          <w:szCs w:val="28"/>
        </w:rPr>
        <w:t>113</w:t>
      </w:r>
      <w:r w:rsidRPr="005F0233">
        <w:rPr>
          <w:rFonts w:ascii="標楷體" w:eastAsia="標楷體" w:hAnsi="標楷體" w:hint="eastAsia"/>
          <w:sz w:val="28"/>
          <w:szCs w:val="28"/>
        </w:rPr>
        <w:t>年零成長，之後轉為負成長。</w:t>
      </w:r>
      <w:r w:rsidRPr="005F0233">
        <w:rPr>
          <w:rFonts w:ascii="標楷體" w:eastAsia="標楷體" w:hAnsi="標楷體"/>
          <w:sz w:val="28"/>
          <w:szCs w:val="28"/>
        </w:rPr>
        <w:t>150</w:t>
      </w:r>
      <w:r w:rsidRPr="005F0233">
        <w:rPr>
          <w:rFonts w:ascii="標楷體" w:eastAsia="標楷體" w:hAnsi="標楷體" w:hint="eastAsia"/>
          <w:sz w:val="28"/>
          <w:szCs w:val="28"/>
        </w:rPr>
        <w:t>年人口數約降為</w:t>
      </w:r>
      <w:r w:rsidRPr="005F0233">
        <w:rPr>
          <w:rFonts w:ascii="標楷體" w:eastAsia="標楷體" w:hAnsi="標楷體"/>
          <w:sz w:val="28"/>
          <w:szCs w:val="28"/>
        </w:rPr>
        <w:t>1,837</w:t>
      </w:r>
      <w:r w:rsidRPr="005F0233">
        <w:rPr>
          <w:rFonts w:ascii="標楷體" w:eastAsia="標楷體" w:hAnsi="標楷體" w:hint="eastAsia"/>
          <w:sz w:val="28"/>
          <w:szCs w:val="28"/>
        </w:rPr>
        <w:t>萬人，約為</w:t>
      </w:r>
      <w:r w:rsidRPr="005F0233">
        <w:rPr>
          <w:rFonts w:ascii="標楷體" w:eastAsia="標楷體" w:hAnsi="標楷體"/>
          <w:sz w:val="28"/>
          <w:szCs w:val="28"/>
        </w:rPr>
        <w:t>10</w:t>
      </w:r>
      <w:r w:rsidR="00136F31">
        <w:rPr>
          <w:rFonts w:ascii="標楷體" w:eastAsia="標楷體" w:hAnsi="標楷體" w:hint="eastAsia"/>
          <w:sz w:val="28"/>
          <w:szCs w:val="28"/>
        </w:rPr>
        <w:t>5</w:t>
      </w:r>
      <w:r w:rsidRPr="005F0233">
        <w:rPr>
          <w:rFonts w:ascii="標楷體" w:eastAsia="標楷體" w:hAnsi="標楷體" w:hint="eastAsia"/>
          <w:sz w:val="28"/>
          <w:szCs w:val="28"/>
        </w:rPr>
        <w:t>年之</w:t>
      </w:r>
      <w:r w:rsidRPr="005F0233">
        <w:rPr>
          <w:rFonts w:ascii="標楷體" w:eastAsia="標楷體" w:hAnsi="標楷體"/>
          <w:sz w:val="28"/>
          <w:szCs w:val="28"/>
        </w:rPr>
        <w:t>78</w:t>
      </w:r>
      <w:r w:rsidRPr="005F0233">
        <w:rPr>
          <w:rFonts w:ascii="標楷體" w:eastAsia="標楷體" w:hAnsi="標楷體" w:hint="eastAsia"/>
          <w:sz w:val="28"/>
          <w:szCs w:val="28"/>
        </w:rPr>
        <w:t>％，未來總人</w:t>
      </w:r>
      <w:r w:rsidRPr="005F0233">
        <w:rPr>
          <w:rFonts w:ascii="標楷體" w:eastAsia="標楷體" w:hAnsi="標楷體" w:hint="eastAsia"/>
          <w:sz w:val="28"/>
          <w:szCs w:val="28"/>
        </w:rPr>
        <w:lastRenderedPageBreak/>
        <w:t>口成長由正轉負為不可避免之趨勢。</w:t>
      </w:r>
    </w:p>
    <w:p w:rsidR="005D6F22" w:rsidRPr="005F0233" w:rsidRDefault="00F10690" w:rsidP="00BE39C5">
      <w:pPr>
        <w:pStyle w:val="a3"/>
        <w:numPr>
          <w:ilvl w:val="0"/>
          <w:numId w:val="6"/>
        </w:numPr>
        <w:spacing w:beforeLines="25" w:before="90" w:line="480" w:lineRule="exact"/>
        <w:ind w:leftChars="296" w:left="1133" w:hangingChars="151" w:hanging="423"/>
        <w:jc w:val="both"/>
        <w:rPr>
          <w:rFonts w:ascii="標楷體" w:eastAsia="標楷體" w:hAnsi="標楷體"/>
          <w:sz w:val="28"/>
          <w:szCs w:val="28"/>
        </w:rPr>
      </w:pPr>
      <w:r w:rsidRPr="005F0233">
        <w:rPr>
          <w:rFonts w:ascii="標楷體" w:eastAsia="標楷體" w:hAnsi="標楷體" w:hint="eastAsia"/>
          <w:sz w:val="28"/>
          <w:szCs w:val="28"/>
        </w:rPr>
        <w:t>15-64歲</w:t>
      </w:r>
      <w:r w:rsidR="005D6F22" w:rsidRPr="005F0233">
        <w:rPr>
          <w:rFonts w:ascii="標楷體" w:eastAsia="標楷體" w:hAnsi="標楷體" w:hint="eastAsia"/>
          <w:sz w:val="28"/>
          <w:szCs w:val="28"/>
        </w:rPr>
        <w:t>工作年齡人口(即青壯年人口)於104年達到最高峰1,736.6萬人後減少，由10</w:t>
      </w:r>
      <w:r w:rsidR="00136F31">
        <w:rPr>
          <w:rFonts w:ascii="標楷體" w:eastAsia="標楷體" w:hAnsi="標楷體" w:hint="eastAsia"/>
          <w:sz w:val="28"/>
          <w:szCs w:val="28"/>
        </w:rPr>
        <w:t>5</w:t>
      </w:r>
      <w:r w:rsidR="005D6F22" w:rsidRPr="005F0233">
        <w:rPr>
          <w:rFonts w:ascii="標楷體" w:eastAsia="標楷體" w:hAnsi="標楷體" w:hint="eastAsia"/>
          <w:sz w:val="28"/>
          <w:szCs w:val="28"/>
        </w:rPr>
        <w:t>年1,729.4萬人降至150年946.3萬人，下降45.3％。</w:t>
      </w:r>
    </w:p>
    <w:p w:rsidR="005D6F22" w:rsidRPr="005F0233" w:rsidRDefault="0048201F" w:rsidP="00BE39C5">
      <w:pPr>
        <w:pStyle w:val="a3"/>
        <w:numPr>
          <w:ilvl w:val="0"/>
          <w:numId w:val="6"/>
        </w:numPr>
        <w:spacing w:beforeLines="25" w:before="90" w:line="480" w:lineRule="exact"/>
        <w:ind w:leftChars="296" w:left="1133" w:hangingChars="151" w:hanging="423"/>
        <w:jc w:val="both"/>
        <w:rPr>
          <w:rFonts w:ascii="標楷體" w:eastAsia="標楷體" w:hAnsi="標楷體"/>
          <w:sz w:val="28"/>
          <w:szCs w:val="28"/>
        </w:rPr>
      </w:pPr>
      <w:r w:rsidRPr="005F0233">
        <w:rPr>
          <w:rFonts w:ascii="標楷體" w:eastAsia="標楷體" w:hAnsi="標楷體" w:hint="eastAsia"/>
          <w:sz w:val="28"/>
          <w:szCs w:val="28"/>
        </w:rPr>
        <w:t>15-49歲</w:t>
      </w:r>
      <w:r w:rsidR="005D6F22" w:rsidRPr="005F0233">
        <w:rPr>
          <w:rFonts w:ascii="標楷體" w:eastAsia="標楷體" w:hAnsi="標楷體" w:hint="eastAsia"/>
          <w:sz w:val="28"/>
          <w:szCs w:val="28"/>
        </w:rPr>
        <w:t>育齡婦女將由105年之600萬人，減少為150年之295萬人，減少逾半數；同期間，育齡婦女人口占女性總人口比率將由50.7％大幅降為30.8％。</w:t>
      </w:r>
    </w:p>
    <w:p w:rsidR="005D6F22" w:rsidRPr="005F0233" w:rsidRDefault="0048201F" w:rsidP="00BE39C5">
      <w:pPr>
        <w:pStyle w:val="a3"/>
        <w:numPr>
          <w:ilvl w:val="0"/>
          <w:numId w:val="6"/>
        </w:numPr>
        <w:spacing w:beforeLines="25" w:before="90" w:line="480" w:lineRule="exact"/>
        <w:ind w:leftChars="296" w:left="1133" w:hangingChars="151" w:hanging="423"/>
        <w:jc w:val="both"/>
        <w:rPr>
          <w:rFonts w:ascii="標楷體" w:eastAsia="標楷體" w:hAnsi="標楷體"/>
          <w:sz w:val="28"/>
          <w:szCs w:val="28"/>
        </w:rPr>
      </w:pPr>
      <w:r w:rsidRPr="005F0233">
        <w:rPr>
          <w:rFonts w:ascii="標楷體" w:eastAsia="標楷體" w:hAnsi="標楷體" w:hint="eastAsia"/>
          <w:sz w:val="28"/>
          <w:szCs w:val="28"/>
        </w:rPr>
        <w:t>65歲以上</w:t>
      </w:r>
      <w:r w:rsidR="005D6F22" w:rsidRPr="005F0233">
        <w:rPr>
          <w:rFonts w:ascii="標楷體" w:eastAsia="標楷體" w:hAnsi="標楷體" w:hint="eastAsia"/>
          <w:sz w:val="28"/>
          <w:szCs w:val="28"/>
        </w:rPr>
        <w:t>老年人口將由105年的13.2％大幅升至150年的38.9％，亦即約每3個人即有1名為65歲以上之老年人。</w:t>
      </w:r>
    </w:p>
    <w:p w:rsidR="005D6F22" w:rsidRPr="005F0233" w:rsidRDefault="005D6F22" w:rsidP="00BE39C5">
      <w:pPr>
        <w:pStyle w:val="a3"/>
        <w:numPr>
          <w:ilvl w:val="0"/>
          <w:numId w:val="6"/>
        </w:numPr>
        <w:spacing w:beforeLines="25" w:before="90" w:line="480" w:lineRule="exact"/>
        <w:ind w:leftChars="296" w:left="1133" w:hangingChars="151" w:hanging="423"/>
        <w:jc w:val="both"/>
        <w:rPr>
          <w:rFonts w:ascii="標楷體" w:eastAsia="標楷體" w:hAnsi="標楷體"/>
          <w:sz w:val="28"/>
          <w:szCs w:val="28"/>
        </w:rPr>
      </w:pPr>
      <w:r w:rsidRPr="005F0233">
        <w:rPr>
          <w:rFonts w:ascii="標楷體" w:eastAsia="標楷體" w:hAnsi="標楷體" w:hint="eastAsia"/>
          <w:sz w:val="28"/>
          <w:szCs w:val="28"/>
        </w:rPr>
        <w:t>扶養比已於101年達最低點34.7，105年增加為36.2，未來隨著老年人口大幅增加之影響，再提升至150年之94.2。若僅觀察老年人口對青壯人口之扶養負擔，養育每1個老年人口的青壯年人口，將由105年5.6人降為150年1.3人，負擔沈重。</w:t>
      </w:r>
    </w:p>
    <w:p w:rsidR="005D6F22" w:rsidRPr="005F0233" w:rsidRDefault="005D6F22" w:rsidP="00BE39C5">
      <w:pPr>
        <w:pStyle w:val="a3"/>
        <w:numPr>
          <w:ilvl w:val="0"/>
          <w:numId w:val="6"/>
        </w:numPr>
        <w:spacing w:beforeLines="25" w:before="90" w:line="480" w:lineRule="exact"/>
        <w:ind w:leftChars="296" w:left="1133" w:hangingChars="151" w:hanging="423"/>
        <w:jc w:val="both"/>
        <w:rPr>
          <w:rFonts w:ascii="標楷體" w:eastAsia="標楷體" w:hAnsi="標楷體"/>
          <w:sz w:val="28"/>
          <w:szCs w:val="28"/>
        </w:rPr>
      </w:pPr>
      <w:r w:rsidRPr="005F0233">
        <w:rPr>
          <w:rFonts w:ascii="標楷體" w:eastAsia="標楷體" w:hAnsi="標楷體" w:hint="eastAsia"/>
          <w:sz w:val="28"/>
          <w:szCs w:val="28"/>
        </w:rPr>
        <w:t>我國將於107年成為高齡社會，115年成為超高齡社會，8年即從高齡社會進入超高齡社會，老化速度快過其他世界主要國家。(根據聯合國世界衛生組織定義，65歲以上老年人口占總人口比例達到7％為「高齡化社會」，達到14％是「高齡社會」，若達20％則稱為「超高齡社會」。)</w:t>
      </w:r>
    </w:p>
    <w:p w:rsidR="00BD4790" w:rsidRPr="005F0233" w:rsidRDefault="00BD4790" w:rsidP="002C7785">
      <w:pPr>
        <w:pStyle w:val="a3"/>
        <w:numPr>
          <w:ilvl w:val="0"/>
          <w:numId w:val="23"/>
        </w:numPr>
        <w:spacing w:beforeLines="25" w:before="90" w:line="480" w:lineRule="exact"/>
        <w:ind w:leftChars="0"/>
        <w:jc w:val="both"/>
        <w:rPr>
          <w:rFonts w:ascii="標楷體" w:eastAsia="標楷體" w:hAnsi="標楷體"/>
          <w:sz w:val="28"/>
          <w:szCs w:val="28"/>
        </w:rPr>
      </w:pPr>
      <w:r w:rsidRPr="005F0233">
        <w:rPr>
          <w:rFonts w:ascii="標楷體" w:eastAsia="標楷體" w:hAnsi="標楷體" w:hint="eastAsia"/>
          <w:sz w:val="28"/>
          <w:szCs w:val="28"/>
        </w:rPr>
        <w:t>人口問題及其成因</w:t>
      </w:r>
    </w:p>
    <w:p w:rsidR="00BD4790" w:rsidRPr="005F0233" w:rsidRDefault="00B6138E" w:rsidP="00BE39C5">
      <w:pPr>
        <w:pStyle w:val="a3"/>
        <w:numPr>
          <w:ilvl w:val="0"/>
          <w:numId w:val="7"/>
        </w:numPr>
        <w:spacing w:beforeLines="25" w:before="90" w:line="480" w:lineRule="exact"/>
        <w:ind w:leftChars="0" w:left="1134" w:hanging="850"/>
        <w:jc w:val="both"/>
        <w:rPr>
          <w:rFonts w:ascii="標楷體" w:eastAsia="標楷體" w:hAnsi="標楷體"/>
          <w:sz w:val="28"/>
          <w:szCs w:val="28"/>
        </w:rPr>
      </w:pPr>
      <w:r w:rsidRPr="005F0233">
        <w:rPr>
          <w:rFonts w:ascii="標楷體" w:eastAsia="標楷體" w:hAnsi="標楷體" w:hint="eastAsia"/>
          <w:sz w:val="28"/>
          <w:szCs w:val="28"/>
        </w:rPr>
        <w:t>我國人口問題</w:t>
      </w:r>
      <w:r w:rsidR="009971B2" w:rsidRPr="005F0233">
        <w:rPr>
          <w:rFonts w:ascii="標楷體" w:eastAsia="標楷體" w:hAnsi="標楷體"/>
          <w:sz w:val="28"/>
          <w:szCs w:val="28"/>
        </w:rPr>
        <w:t>—</w:t>
      </w:r>
      <w:r w:rsidR="009971B2" w:rsidRPr="005F0233">
        <w:rPr>
          <w:rFonts w:ascii="標楷體" w:eastAsia="標楷體" w:hAnsi="標楷體" w:hint="eastAsia"/>
          <w:sz w:val="28"/>
          <w:szCs w:val="28"/>
        </w:rPr>
        <w:t>「人口結構老化」</w:t>
      </w:r>
    </w:p>
    <w:p w:rsidR="00B6138E" w:rsidRPr="005F0233" w:rsidRDefault="009D23BD" w:rsidP="00BE39C5">
      <w:pPr>
        <w:pStyle w:val="a3"/>
        <w:spacing w:beforeLines="25" w:before="90" w:line="480" w:lineRule="exact"/>
        <w:ind w:leftChars="472" w:left="1133" w:firstLineChars="202" w:firstLine="566"/>
        <w:jc w:val="both"/>
        <w:rPr>
          <w:rFonts w:ascii="標楷體" w:eastAsia="標楷體" w:hAnsi="標楷體"/>
          <w:sz w:val="28"/>
          <w:szCs w:val="28"/>
        </w:rPr>
      </w:pPr>
      <w:r w:rsidRPr="005F0233">
        <w:rPr>
          <w:rFonts w:ascii="標楷體" w:eastAsia="標楷體" w:hAnsi="標楷體" w:hint="eastAsia"/>
          <w:sz w:val="28"/>
          <w:szCs w:val="28"/>
        </w:rPr>
        <w:t>現階段我國面臨</w:t>
      </w:r>
      <w:r w:rsidR="00344B65" w:rsidRPr="005F0233">
        <w:rPr>
          <w:rFonts w:ascii="標楷體" w:eastAsia="標楷體" w:hAnsi="標楷體" w:hint="eastAsia"/>
          <w:sz w:val="28"/>
          <w:szCs w:val="28"/>
        </w:rPr>
        <w:t>「人口結構老化」</w:t>
      </w:r>
      <w:r w:rsidRPr="005F0233">
        <w:rPr>
          <w:rFonts w:ascii="標楷體" w:eastAsia="標楷體" w:hAnsi="標楷體" w:hint="eastAsia"/>
          <w:sz w:val="28"/>
          <w:szCs w:val="28"/>
        </w:rPr>
        <w:t>現象</w:t>
      </w:r>
      <w:r w:rsidR="00344B65" w:rsidRPr="005F0233">
        <w:rPr>
          <w:rFonts w:ascii="標楷體" w:eastAsia="標楷體" w:hAnsi="標楷體" w:hint="eastAsia"/>
          <w:sz w:val="28"/>
          <w:szCs w:val="28"/>
        </w:rPr>
        <w:t>，</w:t>
      </w:r>
      <w:r w:rsidR="00291E18" w:rsidRPr="005F0233">
        <w:rPr>
          <w:rFonts w:ascii="標楷體" w:eastAsia="標楷體" w:hAnsi="標楷體" w:hint="eastAsia"/>
          <w:sz w:val="28"/>
          <w:szCs w:val="28"/>
        </w:rPr>
        <w:t>少子女化與高齡化</w:t>
      </w:r>
      <w:r w:rsidRPr="005F0233">
        <w:rPr>
          <w:rFonts w:ascii="標楷體" w:eastAsia="標楷體" w:hAnsi="標楷體" w:hint="eastAsia"/>
          <w:sz w:val="28"/>
          <w:szCs w:val="28"/>
        </w:rPr>
        <w:t>係為</w:t>
      </w:r>
      <w:r w:rsidR="00A406D5" w:rsidRPr="005F0233">
        <w:rPr>
          <w:rFonts w:ascii="標楷體" w:eastAsia="標楷體" w:hAnsi="標楷體" w:hint="eastAsia"/>
          <w:sz w:val="28"/>
          <w:szCs w:val="28"/>
        </w:rPr>
        <w:t>主因，少子女化與高齡化分別對我國社會、經濟及教育等面向造成嚴重衝擊，衍生眾多社會與經濟問題。</w:t>
      </w:r>
    </w:p>
    <w:p w:rsidR="00B6138E" w:rsidRPr="005F0233" w:rsidRDefault="00F41B9E" w:rsidP="00BE39C5">
      <w:pPr>
        <w:pStyle w:val="a3"/>
        <w:numPr>
          <w:ilvl w:val="0"/>
          <w:numId w:val="7"/>
        </w:numPr>
        <w:spacing w:beforeLines="25" w:before="90" w:line="480" w:lineRule="exact"/>
        <w:ind w:leftChars="0" w:left="1134" w:hanging="850"/>
        <w:jc w:val="both"/>
        <w:rPr>
          <w:rFonts w:ascii="標楷體" w:eastAsia="標楷體" w:hAnsi="標楷體"/>
          <w:sz w:val="28"/>
          <w:szCs w:val="28"/>
        </w:rPr>
      </w:pPr>
      <w:r w:rsidRPr="005F0233">
        <w:rPr>
          <w:rFonts w:ascii="標楷體" w:eastAsia="標楷體" w:hAnsi="標楷體" w:hint="eastAsia"/>
          <w:sz w:val="28"/>
          <w:szCs w:val="28"/>
        </w:rPr>
        <w:t>「人口結構老化」</w:t>
      </w:r>
      <w:r w:rsidR="00B6138E" w:rsidRPr="005F0233">
        <w:rPr>
          <w:rFonts w:ascii="標楷體" w:eastAsia="標楷體" w:hAnsi="標楷體" w:hint="eastAsia"/>
          <w:sz w:val="28"/>
          <w:szCs w:val="28"/>
        </w:rPr>
        <w:t>成因</w:t>
      </w:r>
    </w:p>
    <w:p w:rsidR="009971B2" w:rsidRPr="005F0233" w:rsidRDefault="009971B2" w:rsidP="00BE39C5">
      <w:pPr>
        <w:pStyle w:val="a3"/>
        <w:numPr>
          <w:ilvl w:val="0"/>
          <w:numId w:val="9"/>
        </w:numPr>
        <w:spacing w:beforeLines="25" w:before="90" w:line="480" w:lineRule="exact"/>
        <w:ind w:leftChars="296" w:left="1133" w:hangingChars="151" w:hanging="423"/>
        <w:jc w:val="both"/>
        <w:rPr>
          <w:rFonts w:ascii="標楷體" w:eastAsia="標楷體" w:hAnsi="標楷體"/>
          <w:sz w:val="28"/>
          <w:szCs w:val="28"/>
        </w:rPr>
      </w:pPr>
      <w:r w:rsidRPr="005F0233">
        <w:rPr>
          <w:rFonts w:ascii="標楷體" w:eastAsia="標楷體" w:hAnsi="標楷體" w:hint="eastAsia"/>
          <w:sz w:val="28"/>
          <w:szCs w:val="28"/>
        </w:rPr>
        <w:t>老年人口快速增加，結構呈現超高齡趨勢</w:t>
      </w:r>
    </w:p>
    <w:p w:rsidR="009971B2" w:rsidRPr="005F0233" w:rsidRDefault="009971B2" w:rsidP="00BE39C5">
      <w:pPr>
        <w:pStyle w:val="a3"/>
        <w:numPr>
          <w:ilvl w:val="0"/>
          <w:numId w:val="10"/>
        </w:numPr>
        <w:spacing w:before="25" w:line="480" w:lineRule="exact"/>
        <w:ind w:leftChars="0" w:left="1418"/>
        <w:jc w:val="both"/>
        <w:rPr>
          <w:rFonts w:ascii="標楷體" w:eastAsia="標楷體" w:hAnsi="標楷體"/>
          <w:sz w:val="28"/>
          <w:szCs w:val="28"/>
        </w:rPr>
      </w:pPr>
      <w:r w:rsidRPr="005F0233">
        <w:rPr>
          <w:rFonts w:ascii="標楷體" w:eastAsia="標楷體" w:hAnsi="標楷體" w:hint="eastAsia"/>
          <w:sz w:val="28"/>
          <w:szCs w:val="28"/>
        </w:rPr>
        <w:t>衛生水準之提升與醫療技術之進步，導致國人平均壽命的</w:t>
      </w:r>
      <w:r w:rsidRPr="005F0233">
        <w:rPr>
          <w:rFonts w:ascii="標楷體" w:eastAsia="標楷體" w:hAnsi="標楷體" w:hint="eastAsia"/>
          <w:sz w:val="28"/>
          <w:szCs w:val="28"/>
        </w:rPr>
        <w:lastRenderedPageBreak/>
        <w:t>延長，進一步擴張老年人口數量。</w:t>
      </w:r>
    </w:p>
    <w:p w:rsidR="009971B2" w:rsidRPr="005F0233" w:rsidRDefault="009971B2" w:rsidP="00BE39C5">
      <w:pPr>
        <w:pStyle w:val="a3"/>
        <w:numPr>
          <w:ilvl w:val="0"/>
          <w:numId w:val="10"/>
        </w:numPr>
        <w:spacing w:before="25" w:line="480" w:lineRule="exact"/>
        <w:ind w:leftChars="0" w:left="1418"/>
        <w:jc w:val="both"/>
        <w:rPr>
          <w:rFonts w:ascii="標楷體" w:eastAsia="標楷體" w:hAnsi="標楷體"/>
          <w:sz w:val="28"/>
          <w:szCs w:val="28"/>
        </w:rPr>
      </w:pPr>
      <w:r w:rsidRPr="005F0233">
        <w:rPr>
          <w:rFonts w:ascii="標楷體" w:eastAsia="標楷體" w:hAnsi="標楷體" w:hint="eastAsia"/>
          <w:sz w:val="28"/>
          <w:szCs w:val="28"/>
        </w:rPr>
        <w:t>老年人口將朝向超高齡發展，依據推估資料，我國65-74年輕老人將由105年57.3％降至150年39.6％，而85歲以上超高齡老人將由105年11.5％升為150年23.3％，即約4名老人即有1名為85歲以上之超高齡老人。</w:t>
      </w:r>
    </w:p>
    <w:p w:rsidR="009971B2" w:rsidRPr="005F0233" w:rsidRDefault="009971B2" w:rsidP="00BE39C5">
      <w:pPr>
        <w:pStyle w:val="a3"/>
        <w:numPr>
          <w:ilvl w:val="0"/>
          <w:numId w:val="9"/>
        </w:numPr>
        <w:spacing w:beforeLines="25" w:before="90" w:line="480" w:lineRule="exact"/>
        <w:ind w:leftChars="296" w:left="1133" w:hangingChars="151" w:hanging="423"/>
        <w:jc w:val="both"/>
        <w:rPr>
          <w:rFonts w:ascii="標楷體" w:eastAsia="標楷體" w:hAnsi="標楷體"/>
          <w:sz w:val="28"/>
          <w:szCs w:val="28"/>
        </w:rPr>
      </w:pPr>
      <w:r w:rsidRPr="005F0233">
        <w:rPr>
          <w:rFonts w:ascii="標楷體" w:eastAsia="標楷體" w:hAnsi="標楷體" w:hint="eastAsia"/>
          <w:sz w:val="28"/>
          <w:szCs w:val="28"/>
        </w:rPr>
        <w:t>晚婚及生育水準偏低導致幼年人口逐年減少</w:t>
      </w:r>
    </w:p>
    <w:p w:rsidR="009971B2" w:rsidRPr="005F0233" w:rsidRDefault="009971B2" w:rsidP="00BE39C5">
      <w:pPr>
        <w:pStyle w:val="a3"/>
        <w:numPr>
          <w:ilvl w:val="0"/>
          <w:numId w:val="12"/>
        </w:numPr>
        <w:spacing w:before="25" w:line="480" w:lineRule="exact"/>
        <w:ind w:leftChars="0" w:left="1418"/>
        <w:jc w:val="both"/>
        <w:rPr>
          <w:rFonts w:ascii="標楷體" w:eastAsia="標楷體" w:hAnsi="標楷體"/>
          <w:sz w:val="28"/>
          <w:szCs w:val="28"/>
        </w:rPr>
      </w:pPr>
      <w:r w:rsidRPr="005F0233">
        <w:rPr>
          <w:rFonts w:ascii="標楷體" w:eastAsia="標楷體" w:hAnsi="標楷體" w:hint="eastAsia"/>
          <w:sz w:val="28"/>
          <w:szCs w:val="28"/>
        </w:rPr>
        <w:t>近年來社會型態急遽變遷，婚姻觀念及家庭價值有極大轉變，然國人「婚姻內生育」觀念牢固，其生命歷程多為「先結婚、再生育」，故我國男性及女性平均初婚年齡逐年提高，</w:t>
      </w:r>
      <w:r w:rsidR="00B741A6" w:rsidRPr="005F0233">
        <w:rPr>
          <w:rFonts w:ascii="標楷體" w:eastAsia="標楷體" w:hAnsi="標楷體" w:hint="eastAsia"/>
          <w:sz w:val="28"/>
          <w:szCs w:val="28"/>
        </w:rPr>
        <w:t>9</w:t>
      </w:r>
      <w:r w:rsidR="00136F31">
        <w:rPr>
          <w:rFonts w:ascii="標楷體" w:eastAsia="標楷體" w:hAnsi="標楷體" w:hint="eastAsia"/>
          <w:sz w:val="28"/>
          <w:szCs w:val="28"/>
        </w:rPr>
        <w:t>6</w:t>
      </w:r>
      <w:r w:rsidR="00B741A6" w:rsidRPr="005F0233">
        <w:rPr>
          <w:rFonts w:ascii="標楷體" w:eastAsia="標楷體" w:hAnsi="標楷體" w:hint="eastAsia"/>
          <w:sz w:val="28"/>
          <w:szCs w:val="28"/>
        </w:rPr>
        <w:t>年男、女性分為</w:t>
      </w:r>
      <w:r w:rsidR="00136F31">
        <w:rPr>
          <w:rFonts w:ascii="標楷體" w:eastAsia="標楷體" w:hAnsi="標楷體" w:hint="eastAsia"/>
          <w:sz w:val="28"/>
          <w:szCs w:val="28"/>
        </w:rPr>
        <w:t>31</w:t>
      </w:r>
      <w:r w:rsidR="00B741A6" w:rsidRPr="005F0233">
        <w:rPr>
          <w:rFonts w:ascii="標楷體" w:eastAsia="標楷體" w:hAnsi="標楷體" w:hint="eastAsia"/>
          <w:sz w:val="28"/>
          <w:szCs w:val="28"/>
        </w:rPr>
        <w:t>.</w:t>
      </w:r>
      <w:r w:rsidR="00136F31">
        <w:rPr>
          <w:rFonts w:ascii="標楷體" w:eastAsia="標楷體" w:hAnsi="標楷體" w:hint="eastAsia"/>
          <w:sz w:val="28"/>
          <w:szCs w:val="28"/>
        </w:rPr>
        <w:t>0</w:t>
      </w:r>
      <w:r w:rsidR="00B741A6" w:rsidRPr="005F0233">
        <w:rPr>
          <w:rFonts w:ascii="標楷體" w:eastAsia="標楷體" w:hAnsi="標楷體" w:hint="eastAsia"/>
          <w:sz w:val="28"/>
          <w:szCs w:val="28"/>
        </w:rPr>
        <w:t>歲與</w:t>
      </w:r>
      <w:r w:rsidR="00136F31">
        <w:rPr>
          <w:rFonts w:ascii="標楷體" w:eastAsia="標楷體" w:hAnsi="標楷體" w:hint="eastAsia"/>
          <w:sz w:val="28"/>
          <w:szCs w:val="28"/>
        </w:rPr>
        <w:t>2</w:t>
      </w:r>
      <w:r w:rsidR="00B741A6" w:rsidRPr="005F0233">
        <w:rPr>
          <w:rFonts w:ascii="標楷體" w:eastAsia="標楷體" w:hAnsi="標楷體" w:hint="eastAsia"/>
          <w:sz w:val="28"/>
          <w:szCs w:val="28"/>
        </w:rPr>
        <w:t>8</w:t>
      </w:r>
      <w:r w:rsidR="00136F31">
        <w:rPr>
          <w:rFonts w:ascii="標楷體" w:eastAsia="標楷體" w:hAnsi="標楷體" w:hint="eastAsia"/>
          <w:sz w:val="28"/>
          <w:szCs w:val="28"/>
        </w:rPr>
        <w:t>.1</w:t>
      </w:r>
      <w:r w:rsidR="00B741A6" w:rsidRPr="005F0233">
        <w:rPr>
          <w:rFonts w:ascii="標楷體" w:eastAsia="標楷體" w:hAnsi="標楷體" w:hint="eastAsia"/>
          <w:sz w:val="28"/>
          <w:szCs w:val="28"/>
        </w:rPr>
        <w:t>歲，至</w:t>
      </w:r>
      <w:r w:rsidRPr="005F0233">
        <w:rPr>
          <w:rFonts w:ascii="標楷體" w:eastAsia="標楷體" w:hAnsi="標楷體" w:hint="eastAsia"/>
          <w:sz w:val="28"/>
          <w:szCs w:val="28"/>
        </w:rPr>
        <w:t>10</w:t>
      </w:r>
      <w:r w:rsidR="00B741A6" w:rsidRPr="005F0233">
        <w:rPr>
          <w:rFonts w:ascii="標楷體" w:eastAsia="標楷體" w:hAnsi="標楷體" w:hint="eastAsia"/>
          <w:sz w:val="28"/>
          <w:szCs w:val="28"/>
        </w:rPr>
        <w:t>5年已分</w:t>
      </w:r>
      <w:r w:rsidRPr="005F0233">
        <w:rPr>
          <w:rFonts w:ascii="標楷體" w:eastAsia="標楷體" w:hAnsi="標楷體" w:hint="eastAsia"/>
          <w:sz w:val="28"/>
          <w:szCs w:val="28"/>
        </w:rPr>
        <w:t>為</w:t>
      </w:r>
      <w:r w:rsidR="00B741A6" w:rsidRPr="005F0233">
        <w:rPr>
          <w:rFonts w:ascii="標楷體" w:eastAsia="標楷體" w:hAnsi="標楷體" w:hint="eastAsia"/>
          <w:sz w:val="28"/>
          <w:szCs w:val="28"/>
        </w:rPr>
        <w:t>32.4</w:t>
      </w:r>
      <w:r w:rsidRPr="005F0233">
        <w:rPr>
          <w:rFonts w:ascii="標楷體" w:eastAsia="標楷體" w:hAnsi="標楷體" w:hint="eastAsia"/>
          <w:sz w:val="28"/>
          <w:szCs w:val="28"/>
        </w:rPr>
        <w:t>歲及30.0</w:t>
      </w:r>
      <w:r w:rsidR="00B741A6" w:rsidRPr="005F0233">
        <w:rPr>
          <w:rFonts w:ascii="標楷體" w:eastAsia="標楷體" w:hAnsi="標楷體" w:hint="eastAsia"/>
          <w:sz w:val="28"/>
          <w:szCs w:val="28"/>
        </w:rPr>
        <w:t>歲</w:t>
      </w:r>
      <w:r w:rsidRPr="005F0233">
        <w:rPr>
          <w:rFonts w:ascii="標楷體" w:eastAsia="標楷體" w:hAnsi="標楷體" w:hint="eastAsia"/>
          <w:sz w:val="28"/>
          <w:szCs w:val="28"/>
        </w:rPr>
        <w:t>。</w:t>
      </w:r>
    </w:p>
    <w:p w:rsidR="009971B2" w:rsidRPr="005F0233" w:rsidRDefault="009971B2" w:rsidP="00BE39C5">
      <w:pPr>
        <w:pStyle w:val="a3"/>
        <w:numPr>
          <w:ilvl w:val="0"/>
          <w:numId w:val="12"/>
        </w:numPr>
        <w:spacing w:before="25" w:line="480" w:lineRule="exact"/>
        <w:ind w:leftChars="0" w:left="1418"/>
        <w:jc w:val="both"/>
        <w:rPr>
          <w:rFonts w:ascii="標楷體" w:eastAsia="標楷體" w:hAnsi="標楷體"/>
          <w:sz w:val="28"/>
          <w:szCs w:val="28"/>
        </w:rPr>
      </w:pPr>
      <w:r w:rsidRPr="005F0233">
        <w:rPr>
          <w:rFonts w:ascii="標楷體" w:eastAsia="標楷體" w:hAnsi="標楷體" w:hint="eastAsia"/>
          <w:sz w:val="28"/>
          <w:szCs w:val="28"/>
        </w:rPr>
        <w:t>「晚婚」必然導致「遲育、不育」，女性生第1胎平均年齡亦逐年提高，</w:t>
      </w:r>
      <w:r w:rsidR="003E65E3" w:rsidRPr="005F0233">
        <w:rPr>
          <w:rFonts w:ascii="標楷體" w:eastAsia="標楷體" w:hAnsi="標楷體" w:hint="eastAsia"/>
          <w:sz w:val="28"/>
          <w:szCs w:val="28"/>
        </w:rPr>
        <w:t>9</w:t>
      </w:r>
      <w:r w:rsidR="00136F31">
        <w:rPr>
          <w:rFonts w:ascii="標楷體" w:eastAsia="標楷體" w:hAnsi="標楷體" w:hint="eastAsia"/>
          <w:sz w:val="28"/>
          <w:szCs w:val="28"/>
        </w:rPr>
        <w:t>6</w:t>
      </w:r>
      <w:r w:rsidR="003E65E3" w:rsidRPr="005F0233">
        <w:rPr>
          <w:rFonts w:ascii="標楷體" w:eastAsia="標楷體" w:hAnsi="標楷體" w:hint="eastAsia"/>
          <w:sz w:val="28"/>
          <w:szCs w:val="28"/>
        </w:rPr>
        <w:t>年為28.</w:t>
      </w:r>
      <w:r w:rsidR="00136F31">
        <w:rPr>
          <w:rFonts w:ascii="標楷體" w:eastAsia="標楷體" w:hAnsi="標楷體" w:hint="eastAsia"/>
          <w:sz w:val="28"/>
          <w:szCs w:val="28"/>
        </w:rPr>
        <w:t>5</w:t>
      </w:r>
      <w:r w:rsidR="003E65E3" w:rsidRPr="005F0233">
        <w:rPr>
          <w:rFonts w:ascii="標楷體" w:eastAsia="標楷體" w:hAnsi="標楷體" w:hint="eastAsia"/>
          <w:sz w:val="28"/>
          <w:szCs w:val="28"/>
        </w:rPr>
        <w:t>歲，至</w:t>
      </w:r>
      <w:r w:rsidR="00A81359" w:rsidRPr="005F0233">
        <w:rPr>
          <w:rFonts w:ascii="標楷體" w:eastAsia="標楷體" w:hAnsi="標楷體" w:hint="eastAsia"/>
          <w:sz w:val="28"/>
          <w:szCs w:val="28"/>
        </w:rPr>
        <w:t>105</w:t>
      </w:r>
      <w:r w:rsidRPr="005F0233">
        <w:rPr>
          <w:rFonts w:ascii="標楷體" w:eastAsia="標楷體" w:hAnsi="標楷體" w:hint="eastAsia"/>
          <w:sz w:val="28"/>
          <w:szCs w:val="28"/>
        </w:rPr>
        <w:t>年已達</w:t>
      </w:r>
      <w:r w:rsidR="00A81359" w:rsidRPr="005F0233">
        <w:rPr>
          <w:rFonts w:ascii="標楷體" w:eastAsia="標楷體" w:hAnsi="標楷體" w:hint="eastAsia"/>
          <w:sz w:val="28"/>
          <w:szCs w:val="28"/>
        </w:rPr>
        <w:t>30.7</w:t>
      </w:r>
      <w:r w:rsidR="006961A0" w:rsidRPr="005F0233">
        <w:rPr>
          <w:rFonts w:ascii="標楷體" w:eastAsia="標楷體" w:hAnsi="標楷體" w:hint="eastAsia"/>
          <w:sz w:val="28"/>
          <w:szCs w:val="28"/>
        </w:rPr>
        <w:t>歲，國人的晚婚、晚育係為我國</w:t>
      </w:r>
      <w:r w:rsidRPr="005F0233">
        <w:rPr>
          <w:rFonts w:ascii="標楷體" w:eastAsia="標楷體" w:hAnsi="標楷體" w:hint="eastAsia"/>
          <w:sz w:val="28"/>
          <w:szCs w:val="28"/>
        </w:rPr>
        <w:t>少子女化的主因之ㄧ。</w:t>
      </w:r>
    </w:p>
    <w:p w:rsidR="009971B2" w:rsidRPr="005F0233" w:rsidRDefault="00833F8B" w:rsidP="00BE39C5">
      <w:pPr>
        <w:pStyle w:val="a3"/>
        <w:numPr>
          <w:ilvl w:val="0"/>
          <w:numId w:val="9"/>
        </w:numPr>
        <w:spacing w:beforeLines="25" w:before="90" w:line="480" w:lineRule="exact"/>
        <w:ind w:leftChars="296" w:left="1133" w:hangingChars="151" w:hanging="423"/>
        <w:jc w:val="both"/>
        <w:rPr>
          <w:rFonts w:ascii="標楷體" w:eastAsia="標楷體" w:hAnsi="標楷體"/>
          <w:sz w:val="28"/>
          <w:szCs w:val="28"/>
        </w:rPr>
      </w:pPr>
      <w:r w:rsidRPr="005F0233">
        <w:rPr>
          <w:rFonts w:ascii="標楷體" w:eastAsia="標楷體" w:hAnsi="標楷體" w:hint="eastAsia"/>
          <w:sz w:val="28"/>
          <w:szCs w:val="28"/>
        </w:rPr>
        <w:t>由於</w:t>
      </w:r>
      <w:r w:rsidR="009971B2" w:rsidRPr="005F0233">
        <w:rPr>
          <w:rFonts w:ascii="標楷體" w:eastAsia="標楷體" w:hAnsi="標楷體" w:hint="eastAsia"/>
          <w:sz w:val="28"/>
          <w:szCs w:val="28"/>
        </w:rPr>
        <w:t>10</w:t>
      </w:r>
      <w:r w:rsidRPr="005F0233">
        <w:rPr>
          <w:rFonts w:ascii="標楷體" w:eastAsia="標楷體" w:hAnsi="標楷體" w:hint="eastAsia"/>
          <w:sz w:val="28"/>
          <w:szCs w:val="28"/>
        </w:rPr>
        <w:t>多</w:t>
      </w:r>
      <w:r w:rsidR="009971B2" w:rsidRPr="005F0233">
        <w:rPr>
          <w:rFonts w:ascii="標楷體" w:eastAsia="標楷體" w:hAnsi="標楷體" w:hint="eastAsia"/>
          <w:sz w:val="28"/>
          <w:szCs w:val="28"/>
        </w:rPr>
        <w:t>年的低生育率，幼年人口數量逐年減少，加上快速增加的老年人口，我國深受老年人口擴張及幼年人口逐年減少之影響，導致人口結構快速老化</w:t>
      </w:r>
      <w:r w:rsidRPr="005F0233">
        <w:rPr>
          <w:rFonts w:ascii="標楷體" w:eastAsia="標楷體" w:hAnsi="標楷體" w:hint="eastAsia"/>
          <w:sz w:val="28"/>
          <w:szCs w:val="28"/>
        </w:rPr>
        <w:t>。</w:t>
      </w:r>
    </w:p>
    <w:p w:rsidR="00BD4790" w:rsidRPr="005F0233" w:rsidRDefault="00BD4790" w:rsidP="002C7785">
      <w:pPr>
        <w:pStyle w:val="a3"/>
        <w:numPr>
          <w:ilvl w:val="0"/>
          <w:numId w:val="23"/>
        </w:numPr>
        <w:spacing w:beforeLines="25" w:before="90" w:line="480" w:lineRule="exact"/>
        <w:ind w:leftChars="0"/>
        <w:jc w:val="both"/>
        <w:rPr>
          <w:rFonts w:ascii="標楷體" w:eastAsia="標楷體" w:hAnsi="標楷體"/>
          <w:sz w:val="28"/>
          <w:szCs w:val="28"/>
        </w:rPr>
      </w:pPr>
      <w:r w:rsidRPr="005F0233">
        <w:rPr>
          <w:rFonts w:ascii="標楷體" w:eastAsia="標楷體" w:hAnsi="標楷體" w:hint="eastAsia"/>
          <w:sz w:val="28"/>
          <w:szCs w:val="28"/>
        </w:rPr>
        <w:t>人口問題影響及衝擊</w:t>
      </w:r>
    </w:p>
    <w:p w:rsidR="00936595" w:rsidRPr="005F0233" w:rsidRDefault="00936595" w:rsidP="00BE39C5">
      <w:pPr>
        <w:spacing w:beforeLines="25" w:before="90" w:line="480" w:lineRule="exact"/>
        <w:ind w:leftChars="295" w:left="708" w:firstLineChars="202" w:firstLine="566"/>
        <w:jc w:val="both"/>
        <w:rPr>
          <w:rFonts w:ascii="標楷體" w:eastAsia="標楷體" w:hAnsi="標楷體"/>
          <w:sz w:val="28"/>
          <w:szCs w:val="28"/>
        </w:rPr>
      </w:pPr>
      <w:r w:rsidRPr="005F0233">
        <w:rPr>
          <w:rFonts w:ascii="標楷體" w:eastAsia="標楷體" w:hAnsi="標楷體" w:hint="eastAsia"/>
          <w:sz w:val="28"/>
          <w:szCs w:val="28"/>
        </w:rPr>
        <w:t>人口結構老化將在政治、經濟及社會等層面帶來衝擊，如人口減少牽涉民意代表席次減少；青壯年照顧及扶養負擔沉重，生育率將更難提升；勞動力不足，衝擊國家競爭力及稅收；幼教、高齡及各產業</w:t>
      </w:r>
      <w:r w:rsidR="002F27CE" w:rsidRPr="005F0233">
        <w:rPr>
          <w:rFonts w:ascii="標楷體" w:eastAsia="標楷體" w:hAnsi="標楷體" w:hint="eastAsia"/>
          <w:sz w:val="28"/>
          <w:szCs w:val="28"/>
        </w:rPr>
        <w:t>紛紛面臨衰退或轉型之挑戰；高齡友善環境及老人經濟安全深受考驗等，以下就少子女化、高齡化分別說明：</w:t>
      </w:r>
    </w:p>
    <w:p w:rsidR="00BD4790" w:rsidRPr="005F0233" w:rsidRDefault="001D3814" w:rsidP="00BE39C5">
      <w:pPr>
        <w:pStyle w:val="a3"/>
        <w:numPr>
          <w:ilvl w:val="0"/>
          <w:numId w:val="8"/>
        </w:numPr>
        <w:spacing w:beforeLines="25" w:before="90" w:line="480" w:lineRule="exact"/>
        <w:ind w:leftChars="0" w:left="1134" w:hanging="850"/>
        <w:jc w:val="both"/>
        <w:rPr>
          <w:rFonts w:ascii="標楷體" w:eastAsia="標楷體" w:hAnsi="標楷體"/>
          <w:sz w:val="28"/>
          <w:szCs w:val="28"/>
        </w:rPr>
      </w:pPr>
      <w:r w:rsidRPr="005F0233">
        <w:rPr>
          <w:rFonts w:ascii="標楷體" w:eastAsia="標楷體" w:hAnsi="標楷體" w:hint="eastAsia"/>
          <w:sz w:val="28"/>
          <w:szCs w:val="28"/>
        </w:rPr>
        <w:t>少子女化</w:t>
      </w:r>
      <w:r w:rsidR="002A72B3" w:rsidRPr="005F0233">
        <w:rPr>
          <w:rFonts w:ascii="標楷體" w:eastAsia="標楷體" w:hAnsi="標楷體" w:hint="eastAsia"/>
          <w:sz w:val="28"/>
          <w:szCs w:val="28"/>
        </w:rPr>
        <w:t>問題</w:t>
      </w:r>
    </w:p>
    <w:p w:rsidR="001E3D75" w:rsidRPr="005F0233" w:rsidRDefault="001E3D75" w:rsidP="00BE39C5">
      <w:pPr>
        <w:pStyle w:val="a3"/>
        <w:numPr>
          <w:ilvl w:val="0"/>
          <w:numId w:val="13"/>
        </w:numPr>
        <w:spacing w:beforeLines="25" w:before="90" w:line="480" w:lineRule="exact"/>
        <w:ind w:leftChars="296" w:left="1133" w:hangingChars="151" w:hanging="423"/>
        <w:jc w:val="both"/>
        <w:rPr>
          <w:rFonts w:ascii="標楷體" w:eastAsia="標楷體" w:hAnsi="標楷體"/>
          <w:sz w:val="28"/>
          <w:szCs w:val="28"/>
        </w:rPr>
      </w:pPr>
      <w:r w:rsidRPr="005F0233">
        <w:rPr>
          <w:rFonts w:ascii="標楷體" w:eastAsia="標楷體" w:hAnsi="標楷體" w:hint="eastAsia"/>
          <w:sz w:val="28"/>
          <w:szCs w:val="28"/>
        </w:rPr>
        <w:t>勞動力數量與組成變化影響國家競爭力</w:t>
      </w:r>
    </w:p>
    <w:p w:rsidR="0062525E" w:rsidRPr="005F0233" w:rsidRDefault="00A262B4" w:rsidP="00BE39C5">
      <w:pPr>
        <w:pStyle w:val="a3"/>
        <w:spacing w:beforeLines="25" w:before="90" w:line="480" w:lineRule="exact"/>
        <w:ind w:leftChars="0" w:left="1133"/>
        <w:jc w:val="both"/>
        <w:rPr>
          <w:rFonts w:ascii="標楷體" w:eastAsia="標楷體" w:hAnsi="標楷體"/>
          <w:sz w:val="28"/>
          <w:szCs w:val="28"/>
        </w:rPr>
      </w:pPr>
      <w:r w:rsidRPr="005F0233">
        <w:rPr>
          <w:rFonts w:ascii="標楷體" w:eastAsia="標楷體" w:hAnsi="標楷體" w:hint="eastAsia"/>
          <w:sz w:val="28"/>
          <w:szCs w:val="28"/>
        </w:rPr>
        <w:t>出生率持續下降將導致就業市場的人力漸趨萎縮與勞動力</w:t>
      </w:r>
      <w:r w:rsidRPr="005F0233">
        <w:rPr>
          <w:rFonts w:ascii="標楷體" w:eastAsia="標楷體" w:hAnsi="標楷體" w:hint="eastAsia"/>
          <w:sz w:val="28"/>
          <w:szCs w:val="28"/>
        </w:rPr>
        <w:lastRenderedPageBreak/>
        <w:t>結構高齡化。一旦發生勞動力供應失調，不利國家發展，影響層面廣泛，如消費市場，教育與養育規模，稅收，國防所需人力…</w:t>
      </w:r>
      <w:r w:rsidR="00CE1970" w:rsidRPr="005F0233">
        <w:rPr>
          <w:rFonts w:ascii="標楷體" w:eastAsia="標楷體" w:hAnsi="標楷體" w:hint="eastAsia"/>
          <w:sz w:val="28"/>
          <w:szCs w:val="28"/>
        </w:rPr>
        <w:t>…</w:t>
      </w:r>
      <w:r w:rsidRPr="005F0233">
        <w:rPr>
          <w:rFonts w:ascii="標楷體" w:eastAsia="標楷體" w:hAnsi="標楷體" w:hint="eastAsia"/>
          <w:sz w:val="28"/>
          <w:szCs w:val="28"/>
        </w:rPr>
        <w:t>等，皆會影響提升國家競爭力。</w:t>
      </w:r>
    </w:p>
    <w:p w:rsidR="001E3D75" w:rsidRPr="005F0233" w:rsidRDefault="001E3D75" w:rsidP="00BE39C5">
      <w:pPr>
        <w:pStyle w:val="a3"/>
        <w:numPr>
          <w:ilvl w:val="0"/>
          <w:numId w:val="13"/>
        </w:numPr>
        <w:spacing w:beforeLines="25" w:before="90" w:line="480" w:lineRule="exact"/>
        <w:ind w:leftChars="296" w:left="1133" w:hangingChars="151" w:hanging="423"/>
        <w:jc w:val="both"/>
        <w:rPr>
          <w:rFonts w:ascii="標楷體" w:eastAsia="標楷體" w:hAnsi="標楷體"/>
          <w:sz w:val="28"/>
          <w:szCs w:val="28"/>
        </w:rPr>
      </w:pPr>
      <w:r w:rsidRPr="005F0233">
        <w:rPr>
          <w:rFonts w:ascii="標楷體" w:eastAsia="標楷體" w:hAnsi="標楷體" w:hint="eastAsia"/>
          <w:sz w:val="28"/>
          <w:szCs w:val="28"/>
        </w:rPr>
        <w:t>人口結構失衡</w:t>
      </w:r>
      <w:r w:rsidR="00CC1E01" w:rsidRPr="005F0233">
        <w:rPr>
          <w:rFonts w:ascii="標楷體" w:eastAsia="標楷體" w:hAnsi="標楷體" w:hint="eastAsia"/>
          <w:sz w:val="28"/>
          <w:szCs w:val="28"/>
        </w:rPr>
        <w:t>加重</w:t>
      </w:r>
      <w:r w:rsidRPr="005F0233">
        <w:rPr>
          <w:rFonts w:ascii="標楷體" w:eastAsia="標楷體" w:hAnsi="標楷體" w:hint="eastAsia"/>
          <w:sz w:val="28"/>
          <w:szCs w:val="28"/>
        </w:rPr>
        <w:t>扶養</w:t>
      </w:r>
      <w:r w:rsidR="00CC1E01" w:rsidRPr="005F0233">
        <w:rPr>
          <w:rFonts w:ascii="標楷體" w:eastAsia="標楷體" w:hAnsi="標楷體" w:hint="eastAsia"/>
          <w:sz w:val="28"/>
          <w:szCs w:val="28"/>
        </w:rPr>
        <w:t>及照顧負擔</w:t>
      </w:r>
    </w:p>
    <w:p w:rsidR="0062525E" w:rsidRPr="005F0233" w:rsidRDefault="00CC1E01" w:rsidP="00BE39C5">
      <w:pPr>
        <w:pStyle w:val="a3"/>
        <w:spacing w:beforeLines="25" w:before="90" w:line="480" w:lineRule="exact"/>
        <w:ind w:leftChars="0" w:left="1133"/>
        <w:jc w:val="both"/>
        <w:rPr>
          <w:rFonts w:ascii="標楷體" w:eastAsia="標楷體" w:hAnsi="標楷體"/>
          <w:sz w:val="28"/>
          <w:szCs w:val="28"/>
        </w:rPr>
      </w:pPr>
      <w:r w:rsidRPr="005F0233">
        <w:rPr>
          <w:rFonts w:ascii="標楷體" w:eastAsia="標楷體" w:hAnsi="標楷體" w:hint="eastAsia"/>
          <w:sz w:val="28"/>
          <w:szCs w:val="28"/>
        </w:rPr>
        <w:t>我國已進入低生育</w:t>
      </w:r>
      <w:r w:rsidR="0049313D" w:rsidRPr="005F0233">
        <w:rPr>
          <w:rFonts w:ascii="標楷體" w:eastAsia="標楷體" w:hAnsi="標楷體" w:hint="eastAsia"/>
          <w:sz w:val="28"/>
          <w:szCs w:val="28"/>
        </w:rPr>
        <w:t>、低死亡階段，幼年人口</w:t>
      </w:r>
      <w:r w:rsidRPr="005F0233">
        <w:rPr>
          <w:rFonts w:ascii="標楷體" w:eastAsia="標楷體" w:hAnsi="標楷體" w:hint="eastAsia"/>
          <w:sz w:val="28"/>
          <w:szCs w:val="28"/>
        </w:rPr>
        <w:t>數量與比例都將萎縮，而高齡人口將日漸增加，當家庭成員數逐年減少，家庭養老功能減弱，國家須負擔較高成本投注於老人福利、安養措施及醫療照顧等，以建立完善的社會安全體系。同時，因為家庭規模與子女數都趨於減少，家庭型態也趨於多元，結婚與生育時間後延與新生嬰兒性別比失衡，子女的托育、養育、教育</w:t>
      </w:r>
      <w:r w:rsidR="0049313D" w:rsidRPr="005F0233">
        <w:rPr>
          <w:rFonts w:ascii="標楷體" w:eastAsia="標楷體" w:hAnsi="標楷體" w:hint="eastAsia"/>
          <w:sz w:val="28"/>
          <w:szCs w:val="28"/>
        </w:rPr>
        <w:t>，</w:t>
      </w:r>
      <w:r w:rsidRPr="005F0233">
        <w:rPr>
          <w:rFonts w:ascii="標楷體" w:eastAsia="標楷體" w:hAnsi="標楷體" w:hint="eastAsia"/>
          <w:sz w:val="28"/>
          <w:szCs w:val="28"/>
        </w:rPr>
        <w:t>以及親子關係等相關課題與需求的改變，配合整體社會的變遷，都需要有不同的思維與措施來因應。</w:t>
      </w:r>
    </w:p>
    <w:p w:rsidR="001E3D75" w:rsidRPr="005F0233" w:rsidRDefault="0062525E" w:rsidP="00BE39C5">
      <w:pPr>
        <w:pStyle w:val="a3"/>
        <w:numPr>
          <w:ilvl w:val="0"/>
          <w:numId w:val="13"/>
        </w:numPr>
        <w:spacing w:beforeLines="25" w:before="90" w:line="480" w:lineRule="exact"/>
        <w:ind w:leftChars="296" w:left="1133" w:hangingChars="151" w:hanging="423"/>
        <w:jc w:val="both"/>
        <w:rPr>
          <w:rFonts w:ascii="標楷體" w:eastAsia="標楷體" w:hAnsi="標楷體"/>
          <w:sz w:val="28"/>
          <w:szCs w:val="28"/>
        </w:rPr>
      </w:pPr>
      <w:r w:rsidRPr="005F0233">
        <w:rPr>
          <w:rFonts w:ascii="標楷體" w:eastAsia="標楷體" w:hAnsi="標楷體" w:hint="eastAsia"/>
          <w:sz w:val="28"/>
          <w:szCs w:val="28"/>
        </w:rPr>
        <w:t>勞動人口</w:t>
      </w:r>
      <w:r w:rsidR="0049313D" w:rsidRPr="005F0233">
        <w:rPr>
          <w:rFonts w:ascii="標楷體" w:eastAsia="標楷體" w:hAnsi="標楷體" w:hint="eastAsia"/>
          <w:sz w:val="28"/>
          <w:szCs w:val="28"/>
        </w:rPr>
        <w:t>與稅收均會減少</w:t>
      </w:r>
    </w:p>
    <w:p w:rsidR="0049313D" w:rsidRPr="005F0233" w:rsidRDefault="0049313D" w:rsidP="00BE39C5">
      <w:pPr>
        <w:pStyle w:val="a3"/>
        <w:spacing w:beforeLines="25" w:before="90" w:line="480" w:lineRule="exact"/>
        <w:ind w:leftChars="0" w:left="1133"/>
        <w:jc w:val="both"/>
        <w:rPr>
          <w:rFonts w:ascii="標楷體" w:eastAsia="標楷體" w:hAnsi="標楷體"/>
          <w:sz w:val="28"/>
          <w:szCs w:val="28"/>
        </w:rPr>
      </w:pPr>
      <w:r w:rsidRPr="005F0233">
        <w:rPr>
          <w:rFonts w:ascii="標楷體" w:eastAsia="標楷體" w:hAnsi="標楷體" w:hint="eastAsia"/>
          <w:sz w:val="28"/>
          <w:szCs w:val="28"/>
        </w:rPr>
        <w:t>生育率持續下降，將導致未來工作年齡人口萎縮，使新進勞動市場的人力供給來源數量逐漸減少，勞動人口結構亦會呈現中高齡化；</w:t>
      </w:r>
      <w:r w:rsidR="00270894" w:rsidRPr="005F0233">
        <w:rPr>
          <w:rFonts w:ascii="標楷體" w:eastAsia="標楷體" w:hAnsi="標楷體" w:hint="eastAsia"/>
          <w:sz w:val="28"/>
          <w:szCs w:val="28"/>
        </w:rPr>
        <w:t>因生育率持續下降，</w:t>
      </w:r>
      <w:r w:rsidRPr="005F0233">
        <w:rPr>
          <w:rFonts w:ascii="標楷體" w:eastAsia="標楷體" w:hAnsi="標楷體" w:hint="eastAsia"/>
          <w:sz w:val="28"/>
          <w:szCs w:val="28"/>
        </w:rPr>
        <w:t>我國總人口</w:t>
      </w:r>
      <w:r w:rsidR="00270894" w:rsidRPr="005F0233">
        <w:rPr>
          <w:rFonts w:ascii="標楷體" w:eastAsia="標楷體" w:hAnsi="標楷體" w:hint="eastAsia"/>
          <w:sz w:val="28"/>
          <w:szCs w:val="28"/>
        </w:rPr>
        <w:t>成長將由正轉負為不可避免之趨勢，人口減少，將直接導致稅收減少，影響國家各項發展與建設。</w:t>
      </w:r>
    </w:p>
    <w:p w:rsidR="0062525E" w:rsidRPr="005F0233" w:rsidRDefault="0062525E" w:rsidP="00BE39C5">
      <w:pPr>
        <w:pStyle w:val="a3"/>
        <w:numPr>
          <w:ilvl w:val="0"/>
          <w:numId w:val="13"/>
        </w:numPr>
        <w:spacing w:beforeLines="25" w:before="90" w:line="480" w:lineRule="exact"/>
        <w:ind w:leftChars="296" w:left="1133" w:hangingChars="151" w:hanging="423"/>
        <w:jc w:val="both"/>
        <w:rPr>
          <w:rFonts w:ascii="標楷體" w:eastAsia="標楷體" w:hAnsi="標楷體"/>
          <w:sz w:val="28"/>
          <w:szCs w:val="28"/>
        </w:rPr>
      </w:pPr>
      <w:r w:rsidRPr="005F0233">
        <w:rPr>
          <w:rFonts w:ascii="標楷體" w:eastAsia="標楷體" w:hAnsi="標楷體" w:hint="eastAsia"/>
          <w:sz w:val="28"/>
          <w:szCs w:val="28"/>
        </w:rPr>
        <w:t>學齡人口數日益減少</w:t>
      </w:r>
      <w:r w:rsidR="00270894" w:rsidRPr="005F0233">
        <w:rPr>
          <w:rFonts w:ascii="標楷體" w:eastAsia="標楷體" w:hAnsi="標楷體" w:hint="eastAsia"/>
          <w:sz w:val="28"/>
          <w:szCs w:val="28"/>
        </w:rPr>
        <w:t>衝擊教育體制</w:t>
      </w:r>
    </w:p>
    <w:p w:rsidR="00270894" w:rsidRPr="005F0233" w:rsidRDefault="00270894" w:rsidP="00BE39C5">
      <w:pPr>
        <w:pStyle w:val="a3"/>
        <w:spacing w:beforeLines="25" w:before="90" w:line="480" w:lineRule="exact"/>
        <w:ind w:leftChars="0" w:left="1133"/>
        <w:jc w:val="both"/>
        <w:rPr>
          <w:rFonts w:ascii="標楷體" w:eastAsia="標楷體" w:hAnsi="標楷體"/>
          <w:sz w:val="28"/>
          <w:szCs w:val="28"/>
        </w:rPr>
      </w:pPr>
      <w:r w:rsidRPr="005F0233">
        <w:rPr>
          <w:rFonts w:ascii="標楷體" w:eastAsia="標楷體" w:hAnsi="標楷體" w:hint="eastAsia"/>
          <w:sz w:val="28"/>
          <w:szCs w:val="28"/>
        </w:rPr>
        <w:t>生育率降低使得幼年人口減少，近年來6-21歲學齡人口數逐年遞減，已對各級教育體制造成衝擊，造成學校招生困難、教師超額與教室閒置等問題。</w:t>
      </w:r>
    </w:p>
    <w:p w:rsidR="0062525E" w:rsidRPr="005F0233" w:rsidRDefault="0062525E" w:rsidP="00BE39C5">
      <w:pPr>
        <w:pStyle w:val="a3"/>
        <w:numPr>
          <w:ilvl w:val="0"/>
          <w:numId w:val="13"/>
        </w:numPr>
        <w:spacing w:beforeLines="25" w:before="90" w:line="480" w:lineRule="exact"/>
        <w:ind w:leftChars="296" w:left="1133" w:hangingChars="151" w:hanging="423"/>
        <w:jc w:val="both"/>
        <w:rPr>
          <w:rFonts w:ascii="標楷體" w:eastAsia="標楷體" w:hAnsi="標楷體"/>
          <w:sz w:val="28"/>
          <w:szCs w:val="28"/>
        </w:rPr>
      </w:pPr>
      <w:r w:rsidRPr="005F0233">
        <w:rPr>
          <w:rFonts w:ascii="標楷體" w:eastAsia="標楷體" w:hAnsi="標楷體" w:hint="eastAsia"/>
          <w:sz w:val="28"/>
          <w:szCs w:val="28"/>
        </w:rPr>
        <w:t>家庭規模與型態改變所產生的影響</w:t>
      </w:r>
    </w:p>
    <w:p w:rsidR="00270894" w:rsidRPr="005F0233" w:rsidRDefault="00270894" w:rsidP="00BE39C5">
      <w:pPr>
        <w:pStyle w:val="a3"/>
        <w:spacing w:beforeLines="25" w:before="90" w:line="480" w:lineRule="exact"/>
        <w:ind w:leftChars="0" w:left="1133"/>
        <w:jc w:val="both"/>
        <w:rPr>
          <w:rFonts w:ascii="標楷體" w:eastAsia="標楷體" w:hAnsi="標楷體"/>
          <w:sz w:val="28"/>
          <w:szCs w:val="28"/>
        </w:rPr>
      </w:pPr>
      <w:r w:rsidRPr="005F0233">
        <w:rPr>
          <w:rFonts w:ascii="標楷體" w:eastAsia="標楷體" w:hAnsi="標楷體" w:hint="eastAsia"/>
          <w:sz w:val="28"/>
          <w:szCs w:val="28"/>
        </w:rPr>
        <w:t>生育率持續下降導致家中子女數的減少，家庭型態與組成也呈現規模小而多元的現象。且因家中子女少，成為獨生子女機會增加，加上資訊科技的發達與家庭、就業型態的改變等，子女幼年期由父母親自教養機會下降，教養方式也會受到影</w:t>
      </w:r>
      <w:r w:rsidRPr="005F0233">
        <w:rPr>
          <w:rFonts w:ascii="標楷體" w:eastAsia="標楷體" w:hAnsi="標楷體" w:hint="eastAsia"/>
          <w:sz w:val="28"/>
          <w:szCs w:val="28"/>
        </w:rPr>
        <w:lastRenderedPageBreak/>
        <w:t>響。</w:t>
      </w:r>
    </w:p>
    <w:p w:rsidR="00B6138E" w:rsidRPr="005F0233" w:rsidRDefault="001D3814" w:rsidP="00BE39C5">
      <w:pPr>
        <w:pStyle w:val="a3"/>
        <w:numPr>
          <w:ilvl w:val="0"/>
          <w:numId w:val="8"/>
        </w:numPr>
        <w:spacing w:beforeLines="25" w:before="90" w:line="480" w:lineRule="exact"/>
        <w:ind w:leftChars="0" w:left="1134" w:hanging="850"/>
        <w:rPr>
          <w:rFonts w:ascii="標楷體" w:eastAsia="標楷體" w:hAnsi="標楷體"/>
          <w:sz w:val="28"/>
          <w:szCs w:val="28"/>
        </w:rPr>
      </w:pPr>
      <w:r w:rsidRPr="005F0233">
        <w:rPr>
          <w:rFonts w:ascii="標楷體" w:eastAsia="標楷體" w:hAnsi="標楷體" w:hint="eastAsia"/>
          <w:sz w:val="28"/>
          <w:szCs w:val="28"/>
        </w:rPr>
        <w:t>高齡化</w:t>
      </w:r>
      <w:r w:rsidR="002A72B3" w:rsidRPr="005F0233">
        <w:rPr>
          <w:rFonts w:ascii="標楷體" w:eastAsia="標楷體" w:hAnsi="標楷體" w:hint="eastAsia"/>
          <w:sz w:val="28"/>
          <w:szCs w:val="28"/>
        </w:rPr>
        <w:t>問題</w:t>
      </w:r>
    </w:p>
    <w:p w:rsidR="008159F1" w:rsidRPr="005F0233" w:rsidRDefault="008159F1" w:rsidP="00BE39C5">
      <w:pPr>
        <w:pStyle w:val="a3"/>
        <w:numPr>
          <w:ilvl w:val="0"/>
          <w:numId w:val="14"/>
        </w:numPr>
        <w:spacing w:beforeLines="25" w:before="90" w:line="480" w:lineRule="exact"/>
        <w:ind w:leftChars="296" w:left="1133" w:hangingChars="151" w:hanging="423"/>
        <w:jc w:val="both"/>
        <w:rPr>
          <w:rFonts w:ascii="標楷體" w:eastAsia="標楷體" w:hAnsi="標楷體"/>
          <w:sz w:val="28"/>
          <w:szCs w:val="28"/>
        </w:rPr>
      </w:pPr>
      <w:r w:rsidRPr="005F0233">
        <w:rPr>
          <w:rFonts w:ascii="標楷體" w:eastAsia="標楷體" w:hAnsi="標楷體" w:hint="eastAsia"/>
          <w:sz w:val="28"/>
          <w:szCs w:val="28"/>
        </w:rPr>
        <w:t>人口老化速度快</w:t>
      </w:r>
    </w:p>
    <w:p w:rsidR="002A72B3" w:rsidRPr="005F0233" w:rsidRDefault="002A72B3" w:rsidP="00BE39C5">
      <w:pPr>
        <w:pStyle w:val="a3"/>
        <w:spacing w:beforeLines="25" w:before="90" w:line="480" w:lineRule="exact"/>
        <w:ind w:leftChars="0" w:left="1133"/>
        <w:jc w:val="both"/>
        <w:rPr>
          <w:rFonts w:ascii="標楷體" w:eastAsia="標楷體" w:hAnsi="標楷體"/>
          <w:sz w:val="28"/>
          <w:szCs w:val="28"/>
        </w:rPr>
      </w:pPr>
      <w:r w:rsidRPr="005F0233">
        <w:rPr>
          <w:rFonts w:ascii="標楷體" w:eastAsia="標楷體" w:hAnsi="標楷體" w:hint="eastAsia"/>
          <w:sz w:val="28"/>
          <w:szCs w:val="28"/>
        </w:rPr>
        <w:t>隨著醫療及社會的進步，我國老年人口及其比率逐年顯著增加，依據國發會「中華民國人口推計(103年至150年)」報告中推計資料顯示，至107年，我國老年人口占總人口比率推估為14.6％，將超過14％，成為高齡社會（aged society），到了114年更可能超過20％，邁入超高齡社會（super aged society），老化速度相當快。</w:t>
      </w:r>
    </w:p>
    <w:p w:rsidR="008159F1" w:rsidRPr="005F0233" w:rsidRDefault="008159F1" w:rsidP="00BE39C5">
      <w:pPr>
        <w:pStyle w:val="a3"/>
        <w:numPr>
          <w:ilvl w:val="0"/>
          <w:numId w:val="14"/>
        </w:numPr>
        <w:spacing w:beforeLines="25" w:before="90" w:line="480" w:lineRule="exact"/>
        <w:ind w:leftChars="296" w:left="1133" w:hangingChars="151" w:hanging="423"/>
        <w:jc w:val="both"/>
        <w:rPr>
          <w:rFonts w:ascii="標楷體" w:eastAsia="標楷體" w:hAnsi="標楷體"/>
          <w:sz w:val="28"/>
          <w:szCs w:val="28"/>
        </w:rPr>
      </w:pPr>
      <w:r w:rsidRPr="005F0233">
        <w:rPr>
          <w:rFonts w:ascii="標楷體" w:eastAsia="標楷體" w:hAnsi="標楷體" w:hint="eastAsia"/>
          <w:sz w:val="28"/>
          <w:szCs w:val="28"/>
        </w:rPr>
        <w:t>家庭照顧壓力大</w:t>
      </w:r>
    </w:p>
    <w:p w:rsidR="002A72B3" w:rsidRPr="005F0233" w:rsidRDefault="00F03E55" w:rsidP="00BE39C5">
      <w:pPr>
        <w:pStyle w:val="a3"/>
        <w:spacing w:beforeLines="25" w:before="90" w:line="480" w:lineRule="exact"/>
        <w:ind w:leftChars="0" w:left="1133"/>
        <w:jc w:val="both"/>
        <w:rPr>
          <w:rFonts w:ascii="標楷體" w:eastAsia="標楷體" w:hAnsi="標楷體"/>
          <w:sz w:val="28"/>
          <w:szCs w:val="28"/>
        </w:rPr>
      </w:pPr>
      <w:r w:rsidRPr="005F0233">
        <w:rPr>
          <w:rFonts w:ascii="標楷體" w:eastAsia="標楷體" w:hAnsi="標楷體" w:hint="eastAsia"/>
          <w:sz w:val="28"/>
          <w:szCs w:val="28"/>
        </w:rPr>
        <w:t>105年將每5.6個青壯人口養1名老年人口，至150年將每1.3個青壯人口養1名老年人口；</w:t>
      </w:r>
      <w:r w:rsidR="00424F1E" w:rsidRPr="005F0233">
        <w:rPr>
          <w:rFonts w:ascii="標楷體" w:eastAsia="標楷體" w:hAnsi="標楷體" w:hint="eastAsia"/>
          <w:sz w:val="28"/>
          <w:szCs w:val="28"/>
        </w:rPr>
        <w:t>復</w:t>
      </w:r>
      <w:r w:rsidRPr="005F0233">
        <w:rPr>
          <w:rFonts w:ascii="標楷體" w:eastAsia="標楷體" w:hAnsi="標楷體" w:hint="eastAsia"/>
          <w:sz w:val="28"/>
          <w:szCs w:val="28"/>
        </w:rPr>
        <w:t>因家戶組成規模持續縮小，老年人口的照顧及扶養，已難由家庭承擔，國人的扶養負擔將更加沈重。</w:t>
      </w:r>
    </w:p>
    <w:p w:rsidR="008159F1" w:rsidRPr="005F0233" w:rsidRDefault="001D15A3" w:rsidP="00BE39C5">
      <w:pPr>
        <w:pStyle w:val="a3"/>
        <w:numPr>
          <w:ilvl w:val="0"/>
          <w:numId w:val="14"/>
        </w:numPr>
        <w:spacing w:beforeLines="25" w:before="90" w:line="480" w:lineRule="exact"/>
        <w:ind w:leftChars="296" w:left="1133" w:hangingChars="151" w:hanging="423"/>
        <w:jc w:val="both"/>
        <w:rPr>
          <w:rFonts w:ascii="標楷體" w:eastAsia="標楷體" w:hAnsi="標楷體"/>
          <w:sz w:val="28"/>
          <w:szCs w:val="28"/>
        </w:rPr>
      </w:pPr>
      <w:r w:rsidRPr="005F0233">
        <w:rPr>
          <w:rFonts w:ascii="標楷體" w:eastAsia="標楷體" w:hAnsi="標楷體" w:hint="eastAsia"/>
          <w:sz w:val="28"/>
          <w:szCs w:val="28"/>
        </w:rPr>
        <w:t>生活型態改變</w:t>
      </w:r>
    </w:p>
    <w:p w:rsidR="002A72B3" w:rsidRPr="005F0233" w:rsidRDefault="00F03E55" w:rsidP="00BE39C5">
      <w:pPr>
        <w:pStyle w:val="a3"/>
        <w:spacing w:beforeLines="25" w:before="90" w:line="480" w:lineRule="exact"/>
        <w:ind w:leftChars="0" w:left="1133"/>
        <w:jc w:val="both"/>
        <w:rPr>
          <w:rFonts w:ascii="標楷體" w:eastAsia="標楷體" w:hAnsi="標楷體"/>
          <w:sz w:val="28"/>
          <w:szCs w:val="28"/>
        </w:rPr>
      </w:pPr>
      <w:r w:rsidRPr="005F0233">
        <w:rPr>
          <w:rFonts w:ascii="標楷體" w:eastAsia="標楷體" w:hAnsi="標楷體" w:hint="eastAsia"/>
          <w:sz w:val="28"/>
          <w:szCs w:val="28"/>
        </w:rPr>
        <w:t>高齡生活型態需求種類愈趨多元，因此在食衣住行育樂等各服務措施或是產業發展，亦應考量高齡社會的來臨，提出回應方案以滿足長者運動休閒消費、教育學習及創業圓夢需求，豐富高齡生活。</w:t>
      </w:r>
    </w:p>
    <w:p w:rsidR="00B6138E" w:rsidRPr="005F0233" w:rsidRDefault="001D15A3" w:rsidP="00BE39C5">
      <w:pPr>
        <w:pStyle w:val="a3"/>
        <w:numPr>
          <w:ilvl w:val="0"/>
          <w:numId w:val="14"/>
        </w:numPr>
        <w:spacing w:beforeLines="25" w:before="90" w:line="480" w:lineRule="exact"/>
        <w:ind w:leftChars="296" w:left="1133" w:hangingChars="151" w:hanging="423"/>
        <w:jc w:val="both"/>
        <w:rPr>
          <w:rFonts w:ascii="標楷體" w:eastAsia="標楷體" w:hAnsi="標楷體"/>
          <w:sz w:val="28"/>
          <w:szCs w:val="28"/>
        </w:rPr>
      </w:pPr>
      <w:r w:rsidRPr="005F0233">
        <w:rPr>
          <w:rFonts w:ascii="標楷體" w:eastAsia="標楷體" w:hAnsi="標楷體" w:hint="eastAsia"/>
          <w:sz w:val="28"/>
          <w:szCs w:val="28"/>
        </w:rPr>
        <w:t>友善高齡者居住與交通運輸仍需加強</w:t>
      </w:r>
    </w:p>
    <w:p w:rsidR="00421414" w:rsidRPr="005F0233" w:rsidRDefault="001D15A3" w:rsidP="00BE39C5">
      <w:pPr>
        <w:pStyle w:val="a3"/>
        <w:spacing w:beforeLines="25" w:before="90" w:line="480" w:lineRule="exact"/>
        <w:ind w:leftChars="0" w:left="1133"/>
        <w:jc w:val="both"/>
        <w:rPr>
          <w:rFonts w:ascii="標楷體" w:eastAsia="標楷體" w:hAnsi="標楷體"/>
          <w:sz w:val="28"/>
          <w:szCs w:val="28"/>
        </w:rPr>
      </w:pPr>
      <w:r w:rsidRPr="005F0233">
        <w:rPr>
          <w:rFonts w:ascii="標楷體" w:eastAsia="標楷體" w:hAnsi="標楷體" w:hint="eastAsia"/>
          <w:sz w:val="28"/>
          <w:szCs w:val="28"/>
        </w:rPr>
        <w:t>老年人口之生理功能的衰退及身體構造上的退化，其應對能力就顯得力不從心，直接或間接影響老人使用空間的能力，故須建構一個安全、便利且適合高齡者居住的住宅與交通運輸環境，以確保老年人口能夠在最少的外在協助下自由行動，並避免生活中意外的發生。</w:t>
      </w:r>
    </w:p>
    <w:p w:rsidR="00BD4790" w:rsidRPr="005F0233" w:rsidRDefault="00F5257B" w:rsidP="002C7785">
      <w:pPr>
        <w:pStyle w:val="a3"/>
        <w:numPr>
          <w:ilvl w:val="0"/>
          <w:numId w:val="23"/>
        </w:numPr>
        <w:spacing w:beforeLines="25" w:before="90" w:line="480" w:lineRule="exact"/>
        <w:ind w:leftChars="0"/>
        <w:rPr>
          <w:rFonts w:ascii="標楷體" w:eastAsia="標楷體" w:hAnsi="標楷體"/>
          <w:sz w:val="28"/>
          <w:szCs w:val="28"/>
        </w:rPr>
      </w:pPr>
      <w:r w:rsidRPr="005F0233">
        <w:rPr>
          <w:rFonts w:ascii="標楷體" w:eastAsia="標楷體" w:hAnsi="標楷體" w:hint="eastAsia"/>
          <w:sz w:val="28"/>
          <w:szCs w:val="28"/>
        </w:rPr>
        <w:t>現階段</w:t>
      </w:r>
      <w:r w:rsidR="00BD4790" w:rsidRPr="005F0233">
        <w:rPr>
          <w:rFonts w:ascii="標楷體" w:eastAsia="標楷體" w:hAnsi="標楷體" w:hint="eastAsia"/>
          <w:sz w:val="28"/>
          <w:szCs w:val="28"/>
        </w:rPr>
        <w:t>因應之道</w:t>
      </w:r>
    </w:p>
    <w:p w:rsidR="00716826" w:rsidRDefault="00C53947" w:rsidP="00BE39C5">
      <w:pPr>
        <w:pStyle w:val="a3"/>
        <w:numPr>
          <w:ilvl w:val="0"/>
          <w:numId w:val="15"/>
        </w:numPr>
        <w:spacing w:beforeLines="25" w:before="90" w:line="480" w:lineRule="exact"/>
        <w:ind w:leftChars="0" w:left="1134" w:hanging="850"/>
        <w:rPr>
          <w:rFonts w:ascii="標楷體" w:eastAsia="標楷體" w:hAnsi="標楷體"/>
          <w:sz w:val="28"/>
          <w:szCs w:val="28"/>
        </w:rPr>
      </w:pPr>
      <w:r w:rsidRPr="005F0233">
        <w:rPr>
          <w:rFonts w:ascii="標楷體" w:eastAsia="標楷體" w:hAnsi="標楷體" w:hint="eastAsia"/>
          <w:sz w:val="28"/>
          <w:szCs w:val="28"/>
        </w:rPr>
        <w:lastRenderedPageBreak/>
        <w:t>營造友善婚育環境</w:t>
      </w:r>
    </w:p>
    <w:p w:rsidR="00C53947" w:rsidRDefault="00716826" w:rsidP="00716826">
      <w:pPr>
        <w:pStyle w:val="a3"/>
        <w:numPr>
          <w:ilvl w:val="0"/>
          <w:numId w:val="25"/>
        </w:numPr>
        <w:spacing w:beforeLines="25" w:before="90" w:line="480" w:lineRule="exact"/>
        <w:ind w:leftChars="296" w:left="1133" w:hangingChars="151" w:hanging="423"/>
        <w:jc w:val="both"/>
        <w:rPr>
          <w:rFonts w:ascii="標楷體" w:eastAsia="標楷體" w:hAnsi="標楷體"/>
          <w:sz w:val="28"/>
          <w:szCs w:val="28"/>
        </w:rPr>
      </w:pPr>
      <w:r>
        <w:rPr>
          <w:rFonts w:ascii="標楷體" w:eastAsia="標楷體" w:hAnsi="標楷體" w:hint="eastAsia"/>
          <w:sz w:val="28"/>
          <w:szCs w:val="28"/>
        </w:rPr>
        <w:t>作法：</w:t>
      </w:r>
      <w:r w:rsidR="00C53947" w:rsidRPr="005F0233">
        <w:rPr>
          <w:rFonts w:ascii="標楷體" w:eastAsia="標楷體" w:hAnsi="標楷體" w:hint="eastAsia"/>
          <w:sz w:val="28"/>
          <w:szCs w:val="28"/>
        </w:rPr>
        <w:t>增加外部誘因與內在動機，以提高國人結婚、生育意願，進而提升生育率，從根本減緩少子女化及人口結構老化趨勢。</w:t>
      </w:r>
    </w:p>
    <w:p w:rsidR="00716826" w:rsidRPr="005F0233" w:rsidRDefault="00716826" w:rsidP="00E26A88">
      <w:pPr>
        <w:pStyle w:val="a3"/>
        <w:numPr>
          <w:ilvl w:val="0"/>
          <w:numId w:val="25"/>
        </w:numPr>
        <w:spacing w:beforeLines="25" w:before="90" w:line="480" w:lineRule="exact"/>
        <w:ind w:leftChars="296" w:left="1133" w:hangingChars="151" w:hanging="423"/>
        <w:jc w:val="both"/>
        <w:rPr>
          <w:rFonts w:ascii="標楷體" w:eastAsia="標楷體" w:hAnsi="標楷體"/>
          <w:sz w:val="28"/>
          <w:szCs w:val="28"/>
        </w:rPr>
      </w:pPr>
      <w:r>
        <w:rPr>
          <w:rFonts w:ascii="標楷體" w:eastAsia="標楷體" w:hAnsi="標楷體" w:hint="eastAsia"/>
          <w:sz w:val="28"/>
          <w:szCs w:val="28"/>
        </w:rPr>
        <w:t>具體措施：</w:t>
      </w:r>
      <w:r w:rsidR="00C30713">
        <w:rPr>
          <w:rFonts w:ascii="標楷體" w:eastAsia="標楷體" w:hAnsi="標楷體" w:hint="eastAsia"/>
          <w:sz w:val="28"/>
          <w:szCs w:val="28"/>
        </w:rPr>
        <w:t>從結婚至幼童等階段，分別</w:t>
      </w:r>
      <w:r w:rsidR="00E26A88">
        <w:rPr>
          <w:rFonts w:ascii="標楷體" w:eastAsia="標楷體" w:hAnsi="標楷體" w:hint="eastAsia"/>
          <w:sz w:val="28"/>
          <w:szCs w:val="28"/>
        </w:rPr>
        <w:t>辦理單身聯誼活動、</w:t>
      </w:r>
      <w:r w:rsidR="00E26A88" w:rsidRPr="00E26A88">
        <w:rPr>
          <w:rFonts w:ascii="標楷體" w:eastAsia="標楷體" w:hAnsi="標楷體" w:hint="eastAsia"/>
          <w:sz w:val="28"/>
          <w:szCs w:val="28"/>
        </w:rPr>
        <w:t>孕婦10次產前檢查</w:t>
      </w:r>
      <w:r w:rsidR="00E26A88">
        <w:rPr>
          <w:rFonts w:ascii="標楷體" w:eastAsia="標楷體" w:hAnsi="標楷體" w:hint="eastAsia"/>
          <w:sz w:val="28"/>
          <w:szCs w:val="28"/>
        </w:rPr>
        <w:t>與乙型鏈球菌篩檢</w:t>
      </w:r>
      <w:r w:rsidR="00C30713">
        <w:rPr>
          <w:rFonts w:ascii="標楷體" w:eastAsia="標楷體" w:hAnsi="標楷體" w:hint="eastAsia"/>
          <w:sz w:val="28"/>
          <w:szCs w:val="28"/>
        </w:rPr>
        <w:t>補助、發放生育獎勵金及育嬰留職停薪津貼或父母未就業家庭育兒津貼、提供托育補助、推行5歲幼兒免學費計畫、廣設哺集乳室及公共托育中心、親子館等。</w:t>
      </w:r>
    </w:p>
    <w:p w:rsidR="00716826" w:rsidRDefault="00C53947" w:rsidP="00BE39C5">
      <w:pPr>
        <w:pStyle w:val="a3"/>
        <w:numPr>
          <w:ilvl w:val="0"/>
          <w:numId w:val="15"/>
        </w:numPr>
        <w:spacing w:beforeLines="25" w:before="90" w:line="480" w:lineRule="exact"/>
        <w:ind w:leftChars="0" w:left="1134" w:hanging="850"/>
        <w:rPr>
          <w:rFonts w:ascii="標楷體" w:eastAsia="標楷體" w:hAnsi="標楷體"/>
          <w:sz w:val="28"/>
          <w:szCs w:val="28"/>
        </w:rPr>
      </w:pPr>
      <w:r w:rsidRPr="005F0233">
        <w:rPr>
          <w:rFonts w:ascii="標楷體" w:eastAsia="標楷體" w:hAnsi="標楷體" w:hint="eastAsia"/>
          <w:sz w:val="28"/>
          <w:szCs w:val="28"/>
        </w:rPr>
        <w:t>規劃適當移民與勞動政策</w:t>
      </w:r>
    </w:p>
    <w:p w:rsidR="00C53947" w:rsidRDefault="00716826" w:rsidP="00716826">
      <w:pPr>
        <w:pStyle w:val="a3"/>
        <w:numPr>
          <w:ilvl w:val="0"/>
          <w:numId w:val="26"/>
        </w:numPr>
        <w:spacing w:beforeLines="25" w:before="90" w:line="480" w:lineRule="exact"/>
        <w:ind w:leftChars="296" w:left="1133" w:hangingChars="151" w:hanging="423"/>
        <w:jc w:val="both"/>
        <w:rPr>
          <w:rFonts w:ascii="標楷體" w:eastAsia="標楷體" w:hAnsi="標楷體"/>
          <w:sz w:val="28"/>
          <w:szCs w:val="28"/>
        </w:rPr>
      </w:pPr>
      <w:r>
        <w:rPr>
          <w:rFonts w:ascii="標楷體" w:eastAsia="標楷體" w:hAnsi="標楷體" w:hint="eastAsia"/>
          <w:sz w:val="28"/>
          <w:szCs w:val="28"/>
        </w:rPr>
        <w:t>作法：</w:t>
      </w:r>
      <w:r w:rsidR="00C53947" w:rsidRPr="005F0233">
        <w:rPr>
          <w:rFonts w:ascii="標楷體" w:eastAsia="標楷體" w:hAnsi="標楷體" w:hint="eastAsia"/>
          <w:sz w:val="28"/>
          <w:szCs w:val="28"/>
        </w:rPr>
        <w:t>改善軟硬體環境，以吸引外籍專業人才來臺；善用中高齡人力、提高女性勞動力，因應未來勞動力不足且扶養負擔沈重之情形。</w:t>
      </w:r>
    </w:p>
    <w:p w:rsidR="00684B27" w:rsidRDefault="00684B27" w:rsidP="00716826">
      <w:pPr>
        <w:pStyle w:val="a3"/>
        <w:numPr>
          <w:ilvl w:val="0"/>
          <w:numId w:val="26"/>
        </w:numPr>
        <w:spacing w:beforeLines="25" w:before="90" w:line="480" w:lineRule="exact"/>
        <w:ind w:leftChars="296" w:left="1133" w:hangingChars="151" w:hanging="423"/>
        <w:jc w:val="both"/>
        <w:rPr>
          <w:rFonts w:ascii="標楷體" w:eastAsia="標楷體" w:hAnsi="標楷體"/>
          <w:sz w:val="28"/>
          <w:szCs w:val="28"/>
        </w:rPr>
      </w:pPr>
      <w:r>
        <w:rPr>
          <w:rFonts w:ascii="標楷體" w:eastAsia="標楷體" w:hAnsi="標楷體" w:hint="eastAsia"/>
          <w:sz w:val="28"/>
          <w:szCs w:val="28"/>
        </w:rPr>
        <w:t>具體措施：</w:t>
      </w:r>
    </w:p>
    <w:p w:rsidR="00684B27" w:rsidRDefault="00C30713" w:rsidP="00B101C1">
      <w:pPr>
        <w:pStyle w:val="a3"/>
        <w:numPr>
          <w:ilvl w:val="0"/>
          <w:numId w:val="29"/>
        </w:numPr>
        <w:spacing w:before="25" w:line="480" w:lineRule="exact"/>
        <w:ind w:leftChars="0" w:left="1418"/>
        <w:jc w:val="both"/>
        <w:rPr>
          <w:rFonts w:ascii="標楷體" w:eastAsia="標楷體" w:hAnsi="標楷體"/>
          <w:sz w:val="28"/>
          <w:szCs w:val="28"/>
        </w:rPr>
      </w:pPr>
      <w:r>
        <w:rPr>
          <w:rFonts w:ascii="標楷體" w:eastAsia="標楷體" w:hAnsi="標楷體" w:hint="eastAsia"/>
          <w:sz w:val="28"/>
          <w:szCs w:val="28"/>
        </w:rPr>
        <w:t>推動完善我國留才環境方案</w:t>
      </w:r>
      <w:r w:rsidR="00B101C1">
        <w:rPr>
          <w:rFonts w:ascii="標楷體" w:eastAsia="標楷體" w:hAnsi="標楷體" w:hint="eastAsia"/>
          <w:sz w:val="28"/>
          <w:szCs w:val="28"/>
        </w:rPr>
        <w:t>，分別</w:t>
      </w:r>
      <w:r w:rsidR="00B101C1" w:rsidRPr="00B101C1">
        <w:rPr>
          <w:rFonts w:ascii="標楷體" w:eastAsia="標楷體" w:hAnsi="標楷體" w:hint="eastAsia"/>
          <w:sz w:val="28"/>
          <w:szCs w:val="28"/>
        </w:rPr>
        <w:t>從簽證、工作、居留、金融、稅務、保險及國際生活等七大面向</w:t>
      </w:r>
      <w:r w:rsidR="00B101C1">
        <w:rPr>
          <w:rFonts w:ascii="標楷體" w:eastAsia="標楷體" w:hAnsi="標楷體" w:hint="eastAsia"/>
          <w:sz w:val="28"/>
          <w:szCs w:val="28"/>
        </w:rPr>
        <w:t>，研擬並推動相關措施。</w:t>
      </w:r>
    </w:p>
    <w:p w:rsidR="00716826" w:rsidRDefault="00B101C1" w:rsidP="00B101C1">
      <w:pPr>
        <w:pStyle w:val="a3"/>
        <w:numPr>
          <w:ilvl w:val="0"/>
          <w:numId w:val="29"/>
        </w:numPr>
        <w:spacing w:before="25" w:line="480" w:lineRule="exact"/>
        <w:ind w:leftChars="0" w:left="1418"/>
        <w:jc w:val="both"/>
        <w:rPr>
          <w:rFonts w:ascii="標楷體" w:eastAsia="標楷體" w:hAnsi="標楷體"/>
          <w:sz w:val="28"/>
          <w:szCs w:val="28"/>
        </w:rPr>
      </w:pPr>
      <w:r w:rsidRPr="00B101C1">
        <w:rPr>
          <w:rFonts w:ascii="標楷體" w:eastAsia="標楷體" w:hAnsi="標楷體" w:hint="eastAsia"/>
          <w:sz w:val="28"/>
          <w:szCs w:val="28"/>
        </w:rPr>
        <w:t>透過公立就業中心</w:t>
      </w:r>
      <w:r>
        <w:rPr>
          <w:rFonts w:ascii="標楷體" w:eastAsia="標楷體" w:hAnsi="標楷體" w:hint="eastAsia"/>
          <w:sz w:val="28"/>
          <w:szCs w:val="28"/>
        </w:rPr>
        <w:t>，並</w:t>
      </w:r>
      <w:r w:rsidR="00684B27">
        <w:rPr>
          <w:rFonts w:ascii="標楷體" w:eastAsia="標楷體" w:hAnsi="標楷體" w:hint="eastAsia"/>
          <w:sz w:val="28"/>
          <w:szCs w:val="28"/>
        </w:rPr>
        <w:t>建置</w:t>
      </w:r>
      <w:r w:rsidR="00C30713">
        <w:rPr>
          <w:rFonts w:ascii="標楷體" w:eastAsia="標楷體" w:hAnsi="標楷體" w:hint="eastAsia"/>
          <w:sz w:val="28"/>
          <w:szCs w:val="28"/>
        </w:rPr>
        <w:t>銀髮人才資源中心</w:t>
      </w:r>
      <w:r>
        <w:rPr>
          <w:rFonts w:ascii="標楷體" w:eastAsia="標楷體" w:hAnsi="標楷體" w:hint="eastAsia"/>
          <w:sz w:val="28"/>
          <w:szCs w:val="28"/>
        </w:rPr>
        <w:t>，</w:t>
      </w:r>
      <w:r w:rsidRPr="00B101C1">
        <w:rPr>
          <w:rFonts w:ascii="標楷體" w:eastAsia="標楷體" w:hAnsi="標楷體" w:hint="eastAsia"/>
          <w:sz w:val="28"/>
          <w:szCs w:val="28"/>
        </w:rPr>
        <w:t>積極協助中高齡者尋職就業</w:t>
      </w:r>
      <w:r>
        <w:rPr>
          <w:rFonts w:ascii="標楷體" w:eastAsia="標楷體" w:hAnsi="標楷體" w:hint="eastAsia"/>
          <w:sz w:val="28"/>
          <w:szCs w:val="28"/>
        </w:rPr>
        <w:t>。</w:t>
      </w:r>
    </w:p>
    <w:p w:rsidR="00B101C1" w:rsidRPr="005F0233" w:rsidRDefault="00B101C1" w:rsidP="00B101C1">
      <w:pPr>
        <w:pStyle w:val="a3"/>
        <w:numPr>
          <w:ilvl w:val="0"/>
          <w:numId w:val="29"/>
        </w:numPr>
        <w:spacing w:before="25" w:line="480" w:lineRule="exact"/>
        <w:ind w:leftChars="0" w:left="1418"/>
        <w:jc w:val="both"/>
        <w:rPr>
          <w:rFonts w:ascii="標楷體" w:eastAsia="標楷體" w:hAnsi="標楷體"/>
          <w:sz w:val="28"/>
          <w:szCs w:val="28"/>
        </w:rPr>
      </w:pPr>
      <w:r>
        <w:rPr>
          <w:rFonts w:ascii="標楷體" w:eastAsia="標楷體" w:hAnsi="標楷體" w:hint="eastAsia"/>
          <w:sz w:val="28"/>
          <w:szCs w:val="28"/>
        </w:rPr>
        <w:t>制定性別工作平等法，</w:t>
      </w:r>
      <w:r w:rsidR="00A11F65">
        <w:rPr>
          <w:rFonts w:ascii="標楷體" w:eastAsia="標楷體" w:hAnsi="標楷體" w:hint="eastAsia"/>
          <w:sz w:val="28"/>
          <w:szCs w:val="28"/>
        </w:rPr>
        <w:t>確保性別平權；運用多元就業開發方案鼓勵女性社會</w:t>
      </w:r>
      <w:r w:rsidR="007553E3">
        <w:rPr>
          <w:rFonts w:ascii="標楷體" w:eastAsia="標楷體" w:hAnsi="標楷體" w:hint="eastAsia"/>
          <w:sz w:val="28"/>
          <w:szCs w:val="28"/>
        </w:rPr>
        <w:t>事業</w:t>
      </w:r>
      <w:r w:rsidR="00A11F65">
        <w:rPr>
          <w:rFonts w:ascii="標楷體" w:eastAsia="標楷體" w:hAnsi="標楷體" w:hint="eastAsia"/>
          <w:sz w:val="28"/>
          <w:szCs w:val="28"/>
        </w:rPr>
        <w:t>發展，協助二度就業婦女就業，辦理創業鳳凰婦女小額貸款等。</w:t>
      </w:r>
    </w:p>
    <w:p w:rsidR="00716826" w:rsidRDefault="003E261B" w:rsidP="00BE39C5">
      <w:pPr>
        <w:pStyle w:val="a3"/>
        <w:numPr>
          <w:ilvl w:val="0"/>
          <w:numId w:val="15"/>
        </w:numPr>
        <w:spacing w:beforeLines="25" w:before="90" w:line="480" w:lineRule="exact"/>
        <w:ind w:leftChars="0" w:left="1134" w:hanging="850"/>
        <w:rPr>
          <w:rFonts w:ascii="標楷體" w:eastAsia="標楷體" w:hAnsi="標楷體"/>
          <w:sz w:val="28"/>
          <w:szCs w:val="28"/>
        </w:rPr>
      </w:pPr>
      <w:r>
        <w:rPr>
          <w:rFonts w:ascii="標楷體" w:eastAsia="標楷體" w:hAnsi="標楷體" w:hint="eastAsia"/>
          <w:sz w:val="28"/>
          <w:szCs w:val="28"/>
        </w:rPr>
        <w:t>調整社會福利</w:t>
      </w:r>
      <w:r w:rsidRPr="005F0233">
        <w:rPr>
          <w:rFonts w:ascii="標楷體" w:eastAsia="標楷體" w:hAnsi="標楷體" w:hint="eastAsia"/>
          <w:sz w:val="28"/>
          <w:szCs w:val="28"/>
        </w:rPr>
        <w:t>配置</w:t>
      </w:r>
      <w:r>
        <w:rPr>
          <w:rFonts w:ascii="標楷體" w:eastAsia="標楷體" w:hAnsi="標楷體" w:hint="eastAsia"/>
          <w:sz w:val="28"/>
          <w:szCs w:val="28"/>
        </w:rPr>
        <w:t>方式</w:t>
      </w:r>
    </w:p>
    <w:p w:rsidR="00C53947" w:rsidRDefault="00C53947" w:rsidP="00E40C23">
      <w:pPr>
        <w:pStyle w:val="a3"/>
        <w:spacing w:beforeLines="25" w:before="90" w:line="480" w:lineRule="exact"/>
        <w:ind w:leftChars="0" w:left="1133"/>
        <w:jc w:val="both"/>
        <w:rPr>
          <w:rFonts w:ascii="標楷體" w:eastAsia="標楷體" w:hAnsi="標楷體"/>
          <w:sz w:val="28"/>
          <w:szCs w:val="28"/>
        </w:rPr>
      </w:pPr>
      <w:r w:rsidRPr="005F0233">
        <w:rPr>
          <w:rFonts w:ascii="標楷體" w:eastAsia="標楷體" w:hAnsi="標楷體" w:hint="eastAsia"/>
          <w:sz w:val="28"/>
          <w:szCs w:val="28"/>
        </w:rPr>
        <w:t>在稅收逐年減少情形下，</w:t>
      </w:r>
      <w:r w:rsidR="003E261B">
        <w:rPr>
          <w:rFonts w:ascii="標楷體" w:eastAsia="標楷體" w:hAnsi="標楷體" w:hint="eastAsia"/>
          <w:sz w:val="28"/>
          <w:szCs w:val="28"/>
        </w:rPr>
        <w:t>宜調整社會福利之配置，並</w:t>
      </w:r>
      <w:r w:rsidRPr="005F0233">
        <w:rPr>
          <w:rFonts w:ascii="標楷體" w:eastAsia="標楷體" w:hAnsi="標楷體" w:hint="eastAsia"/>
          <w:sz w:val="28"/>
          <w:szCs w:val="28"/>
        </w:rPr>
        <w:t>協助年輕人在勞動力不足、老人照護需求及生育子女等多重負擔中取得平衡。</w:t>
      </w:r>
    </w:p>
    <w:p w:rsidR="00716826" w:rsidRDefault="00716826" w:rsidP="00BE39C5">
      <w:pPr>
        <w:pStyle w:val="a3"/>
        <w:numPr>
          <w:ilvl w:val="0"/>
          <w:numId w:val="15"/>
        </w:numPr>
        <w:spacing w:beforeLines="25" w:before="90" w:line="480" w:lineRule="exact"/>
        <w:ind w:leftChars="0" w:left="1134" w:hanging="850"/>
        <w:rPr>
          <w:rFonts w:ascii="標楷體" w:eastAsia="標楷體" w:hAnsi="標楷體"/>
          <w:sz w:val="28"/>
          <w:szCs w:val="28"/>
        </w:rPr>
      </w:pPr>
      <w:r>
        <w:rPr>
          <w:rFonts w:ascii="標楷體" w:eastAsia="標楷體" w:hAnsi="標楷體" w:hint="eastAsia"/>
          <w:sz w:val="28"/>
          <w:szCs w:val="28"/>
        </w:rPr>
        <w:t>建構友善高齡環境</w:t>
      </w:r>
    </w:p>
    <w:p w:rsidR="00BD4790" w:rsidRDefault="00716826" w:rsidP="00716826">
      <w:pPr>
        <w:pStyle w:val="a3"/>
        <w:numPr>
          <w:ilvl w:val="0"/>
          <w:numId w:val="28"/>
        </w:numPr>
        <w:spacing w:beforeLines="25" w:before="90" w:line="480" w:lineRule="exact"/>
        <w:ind w:leftChars="296" w:left="1133" w:hangingChars="151" w:hanging="423"/>
        <w:jc w:val="both"/>
        <w:rPr>
          <w:rFonts w:ascii="標楷體" w:eastAsia="標楷體" w:hAnsi="標楷體"/>
          <w:sz w:val="28"/>
          <w:szCs w:val="28"/>
        </w:rPr>
      </w:pPr>
      <w:r>
        <w:rPr>
          <w:rFonts w:ascii="標楷體" w:eastAsia="標楷體" w:hAnsi="標楷體" w:hint="eastAsia"/>
          <w:sz w:val="28"/>
          <w:szCs w:val="28"/>
        </w:rPr>
        <w:lastRenderedPageBreak/>
        <w:t>作法：</w:t>
      </w:r>
      <w:r w:rsidR="00C53947" w:rsidRPr="005F0233">
        <w:rPr>
          <w:rFonts w:ascii="標楷體" w:eastAsia="標楷體" w:hAnsi="標楷體" w:hint="eastAsia"/>
          <w:sz w:val="28"/>
          <w:szCs w:val="28"/>
        </w:rPr>
        <w:t>建構社會照顧</w:t>
      </w:r>
      <w:r w:rsidR="000912D2">
        <w:rPr>
          <w:rFonts w:ascii="標楷體" w:eastAsia="標楷體" w:hAnsi="標楷體" w:hint="eastAsia"/>
          <w:sz w:val="28"/>
          <w:szCs w:val="28"/>
        </w:rPr>
        <w:t>、</w:t>
      </w:r>
      <w:r w:rsidR="00C53947" w:rsidRPr="005F0233">
        <w:rPr>
          <w:rFonts w:ascii="標楷體" w:eastAsia="標楷體" w:hAnsi="標楷體" w:hint="eastAsia"/>
          <w:sz w:val="28"/>
          <w:szCs w:val="28"/>
        </w:rPr>
        <w:t>支持機制</w:t>
      </w:r>
      <w:r w:rsidR="000912D2">
        <w:rPr>
          <w:rFonts w:ascii="標楷體" w:eastAsia="標楷體" w:hAnsi="標楷體" w:hint="eastAsia"/>
          <w:sz w:val="28"/>
          <w:szCs w:val="28"/>
        </w:rPr>
        <w:t>與教育系統</w:t>
      </w:r>
      <w:r w:rsidR="00C53947" w:rsidRPr="005F0233">
        <w:rPr>
          <w:rFonts w:ascii="標楷體" w:eastAsia="標楷體" w:hAnsi="標楷體" w:hint="eastAsia"/>
          <w:sz w:val="28"/>
          <w:szCs w:val="28"/>
        </w:rPr>
        <w:t>，協助長者透過相關措施，維持尊嚴及活力，達成延緩老化、在地老化等目標。</w:t>
      </w:r>
    </w:p>
    <w:p w:rsidR="00716826" w:rsidRPr="005F0233" w:rsidRDefault="00716826" w:rsidP="002574C7">
      <w:pPr>
        <w:pStyle w:val="a3"/>
        <w:numPr>
          <w:ilvl w:val="0"/>
          <w:numId w:val="28"/>
        </w:numPr>
        <w:spacing w:beforeLines="25" w:before="90" w:line="480" w:lineRule="exact"/>
        <w:ind w:leftChars="296" w:left="1133" w:hangingChars="151" w:hanging="423"/>
        <w:jc w:val="both"/>
        <w:rPr>
          <w:rFonts w:ascii="標楷體" w:eastAsia="標楷體" w:hAnsi="標楷體"/>
          <w:sz w:val="28"/>
          <w:szCs w:val="28"/>
        </w:rPr>
      </w:pPr>
      <w:r>
        <w:rPr>
          <w:rFonts w:ascii="標楷體" w:eastAsia="標楷體" w:hAnsi="標楷體" w:hint="eastAsia"/>
          <w:sz w:val="28"/>
          <w:szCs w:val="28"/>
        </w:rPr>
        <w:t>具體措施：</w:t>
      </w:r>
      <w:r w:rsidR="00E62FA5">
        <w:rPr>
          <w:rFonts w:ascii="標楷體" w:eastAsia="標楷體" w:hAnsi="標楷體" w:hint="eastAsia"/>
          <w:sz w:val="28"/>
          <w:szCs w:val="28"/>
        </w:rPr>
        <w:t>推動國民年金、長期照顧服務十年計畫</w:t>
      </w:r>
      <w:r w:rsidR="002574C7">
        <w:rPr>
          <w:rFonts w:ascii="標楷體" w:eastAsia="標楷體" w:hAnsi="標楷體" w:hint="eastAsia"/>
          <w:sz w:val="28"/>
          <w:szCs w:val="28"/>
        </w:rPr>
        <w:t>；</w:t>
      </w:r>
      <w:r w:rsidR="00545616">
        <w:rPr>
          <w:rFonts w:ascii="標楷體" w:eastAsia="標楷體" w:hAnsi="標楷體" w:hint="eastAsia"/>
          <w:sz w:val="28"/>
          <w:szCs w:val="28"/>
        </w:rPr>
        <w:t>運用</w:t>
      </w:r>
      <w:r w:rsidR="00E62FA5" w:rsidRPr="006E46EE">
        <w:rPr>
          <w:rFonts w:ascii="標楷體" w:eastAsia="標楷體" w:hAnsi="標楷體" w:cs="標楷體" w:hint="eastAsia"/>
          <w:color w:val="001000"/>
          <w:sz w:val="28"/>
          <w:szCs w:val="28"/>
        </w:rPr>
        <w:t>社區照顧關懷據點</w:t>
      </w:r>
      <w:r w:rsidR="00545616">
        <w:rPr>
          <w:rFonts w:ascii="標楷體" w:eastAsia="標楷體" w:hAnsi="標楷體" w:cs="標楷體" w:hint="eastAsia"/>
          <w:color w:val="001000"/>
          <w:sz w:val="28"/>
          <w:szCs w:val="28"/>
        </w:rPr>
        <w:t>及</w:t>
      </w:r>
      <w:r w:rsidR="00545616" w:rsidRPr="006E46EE">
        <w:rPr>
          <w:rFonts w:ascii="標楷體" w:eastAsia="標楷體" w:hAnsi="標楷體" w:cs="標楷體" w:hint="eastAsia"/>
          <w:color w:val="001000"/>
          <w:sz w:val="28"/>
          <w:szCs w:val="28"/>
        </w:rPr>
        <w:t>老人福利服務</w:t>
      </w:r>
      <w:r w:rsidR="00545616">
        <w:rPr>
          <w:rFonts w:ascii="標楷體" w:eastAsia="標楷體" w:hAnsi="標楷體" w:cs="標楷體" w:hint="eastAsia"/>
          <w:color w:val="001000"/>
          <w:sz w:val="28"/>
          <w:szCs w:val="28"/>
        </w:rPr>
        <w:t>中心</w:t>
      </w:r>
      <w:r w:rsidR="00E62FA5">
        <w:rPr>
          <w:rFonts w:ascii="標楷體" w:eastAsia="標楷體" w:hAnsi="標楷體" w:cs="標楷體" w:hint="eastAsia"/>
          <w:color w:val="001000"/>
          <w:sz w:val="28"/>
          <w:szCs w:val="28"/>
        </w:rPr>
        <w:t>，</w:t>
      </w:r>
      <w:r w:rsidR="00545616">
        <w:rPr>
          <w:rFonts w:ascii="標楷體" w:eastAsia="標楷體" w:hAnsi="標楷體" w:cs="標楷體" w:hint="eastAsia"/>
          <w:color w:val="001000"/>
          <w:sz w:val="28"/>
          <w:szCs w:val="28"/>
        </w:rPr>
        <w:t>以及推動老人參與制願服務</w:t>
      </w:r>
      <w:r w:rsidR="002574C7">
        <w:rPr>
          <w:rFonts w:ascii="標楷體" w:eastAsia="標楷體" w:hAnsi="標楷體" w:cs="標楷體" w:hint="eastAsia"/>
          <w:color w:val="001000"/>
          <w:sz w:val="28"/>
          <w:szCs w:val="28"/>
        </w:rPr>
        <w:t>；</w:t>
      </w:r>
      <w:r w:rsidR="002574C7" w:rsidRPr="002574C7">
        <w:rPr>
          <w:rFonts w:ascii="標楷體" w:eastAsia="標楷體" w:hAnsi="標楷體" w:cs="標楷體" w:hint="eastAsia"/>
          <w:color w:val="001000"/>
          <w:sz w:val="28"/>
          <w:szCs w:val="28"/>
        </w:rPr>
        <w:t>建置「教育部樂齡學習網」，提供民眾全國339所樂齡學習中心及108所樂齡大學最新課程資訊及各類樂齡學習培訓與研習訊息</w:t>
      </w:r>
      <w:r w:rsidR="00545616">
        <w:rPr>
          <w:rFonts w:ascii="標楷體" w:eastAsia="標楷體" w:hAnsi="標楷體" w:cs="標楷體" w:hint="eastAsia"/>
          <w:color w:val="001000"/>
          <w:sz w:val="28"/>
          <w:szCs w:val="28"/>
        </w:rPr>
        <w:t>。</w:t>
      </w:r>
    </w:p>
    <w:p w:rsidR="00C53947" w:rsidRPr="005F0233" w:rsidRDefault="00C53947" w:rsidP="00BE39C5">
      <w:pPr>
        <w:pStyle w:val="a3"/>
        <w:numPr>
          <w:ilvl w:val="0"/>
          <w:numId w:val="15"/>
        </w:numPr>
        <w:spacing w:beforeLines="25" w:before="90" w:line="480" w:lineRule="exact"/>
        <w:ind w:leftChars="0" w:left="1134" w:hanging="850"/>
        <w:rPr>
          <w:rFonts w:ascii="標楷體" w:eastAsia="標楷體" w:hAnsi="標楷體"/>
          <w:sz w:val="28"/>
          <w:szCs w:val="28"/>
        </w:rPr>
      </w:pPr>
      <w:r w:rsidRPr="005F0233">
        <w:rPr>
          <w:rFonts w:ascii="標楷體" w:eastAsia="標楷體" w:hAnsi="標楷體" w:hint="eastAsia"/>
          <w:sz w:val="28"/>
          <w:szCs w:val="28"/>
        </w:rPr>
        <w:t>政府因應作為</w:t>
      </w:r>
    </w:p>
    <w:p w:rsidR="00B8792D" w:rsidRPr="005F0233" w:rsidRDefault="00B8792D" w:rsidP="00BE39C5">
      <w:pPr>
        <w:pStyle w:val="a3"/>
        <w:numPr>
          <w:ilvl w:val="0"/>
          <w:numId w:val="16"/>
        </w:numPr>
        <w:spacing w:beforeLines="25" w:before="90" w:line="480" w:lineRule="exact"/>
        <w:ind w:leftChars="296" w:left="1133" w:hangingChars="151" w:hanging="423"/>
        <w:jc w:val="both"/>
        <w:rPr>
          <w:rFonts w:ascii="標楷體" w:eastAsia="標楷體" w:hAnsi="標楷體"/>
          <w:sz w:val="28"/>
          <w:szCs w:val="28"/>
        </w:rPr>
      </w:pPr>
      <w:r w:rsidRPr="005F0233">
        <w:rPr>
          <w:rFonts w:ascii="標楷體" w:eastAsia="標楷體" w:hAnsi="標楷體" w:hint="eastAsia"/>
          <w:sz w:val="28"/>
          <w:szCs w:val="28"/>
        </w:rPr>
        <w:t>為因應少子女化及人口結構老化問題，政府持續滾動檢討修訂「人口政策綱領」、「性別平等政策綱領」、「社會福利政策綱領」</w:t>
      </w:r>
      <w:r w:rsidR="005816BE" w:rsidRPr="005F0233">
        <w:rPr>
          <w:rFonts w:ascii="標楷體" w:eastAsia="標楷體" w:hAnsi="標楷體" w:hint="eastAsia"/>
          <w:sz w:val="28"/>
          <w:szCs w:val="28"/>
        </w:rPr>
        <w:t>及</w:t>
      </w:r>
      <w:r w:rsidRPr="005F0233">
        <w:rPr>
          <w:rFonts w:ascii="標楷體" w:eastAsia="標楷體" w:hAnsi="標楷體" w:hint="eastAsia"/>
          <w:sz w:val="28"/>
          <w:szCs w:val="28"/>
        </w:rPr>
        <w:t>「家庭政策」，並推動相關法規、重大政策及計畫。</w:t>
      </w:r>
    </w:p>
    <w:p w:rsidR="00C53947" w:rsidRPr="005F0233" w:rsidRDefault="00C53947" w:rsidP="00BE39C5">
      <w:pPr>
        <w:pStyle w:val="a3"/>
        <w:numPr>
          <w:ilvl w:val="0"/>
          <w:numId w:val="16"/>
        </w:numPr>
        <w:spacing w:beforeLines="25" w:before="90" w:line="480" w:lineRule="exact"/>
        <w:ind w:leftChars="296" w:left="1133" w:hangingChars="151" w:hanging="423"/>
        <w:jc w:val="both"/>
        <w:rPr>
          <w:rFonts w:ascii="標楷體" w:eastAsia="標楷體" w:hAnsi="標楷體"/>
          <w:sz w:val="28"/>
          <w:szCs w:val="28"/>
        </w:rPr>
      </w:pPr>
      <w:r w:rsidRPr="005F0233">
        <w:rPr>
          <w:rFonts w:ascii="標楷體" w:eastAsia="標楷體" w:hAnsi="標楷體" w:hint="eastAsia"/>
          <w:sz w:val="28"/>
          <w:szCs w:val="28"/>
        </w:rPr>
        <w:t>人口政策由國家發展委員會負責統籌、規劃，分由教育部、衛福部、勞動部、財政部、國防部、銓敘部及內政部等相關部會依權責運用政策工具規劃因應及落實推動相關人口政策。</w:t>
      </w:r>
    </w:p>
    <w:p w:rsidR="00B8792D" w:rsidRPr="005F0233" w:rsidRDefault="00B8792D" w:rsidP="00BE39C5">
      <w:pPr>
        <w:pStyle w:val="a3"/>
        <w:numPr>
          <w:ilvl w:val="0"/>
          <w:numId w:val="16"/>
        </w:numPr>
        <w:spacing w:beforeLines="25" w:before="90" w:line="480" w:lineRule="exact"/>
        <w:ind w:leftChars="296" w:left="1133" w:hangingChars="151" w:hanging="423"/>
        <w:jc w:val="both"/>
        <w:rPr>
          <w:rFonts w:ascii="標楷體" w:eastAsia="標楷體" w:hAnsi="標楷體"/>
          <w:sz w:val="28"/>
          <w:szCs w:val="28"/>
        </w:rPr>
      </w:pPr>
      <w:r w:rsidRPr="005F0233">
        <w:rPr>
          <w:rFonts w:ascii="標楷體" w:eastAsia="標楷體" w:hAnsi="標楷體" w:hint="eastAsia"/>
          <w:sz w:val="28"/>
          <w:szCs w:val="28"/>
        </w:rPr>
        <w:t>鑑於人口結構老化與少子女化問題密切相關，因而提升我國結婚率及總生育率至為重要，爰近年</w:t>
      </w:r>
      <w:r w:rsidR="00AC37DB" w:rsidRPr="005F0233">
        <w:rPr>
          <w:rFonts w:ascii="標楷體" w:eastAsia="標楷體" w:hAnsi="標楷體" w:hint="eastAsia"/>
          <w:sz w:val="28"/>
          <w:szCs w:val="28"/>
        </w:rPr>
        <w:t>國家發展委員會</w:t>
      </w:r>
      <w:r w:rsidRPr="005F0233">
        <w:rPr>
          <w:rFonts w:ascii="標楷體" w:eastAsia="標楷體" w:hAnsi="標楷體" w:hint="eastAsia"/>
          <w:sz w:val="28"/>
          <w:szCs w:val="28"/>
        </w:rPr>
        <w:t>積極推動「完善生養環境方案」；針對即將到來之高齡社會，行政院核定衛生福利部研提之「高齡社會白皮書」，積極回應整體社會發展需求。</w:t>
      </w:r>
    </w:p>
    <w:p w:rsidR="00BD4790" w:rsidRPr="005F0233" w:rsidRDefault="00BD4790" w:rsidP="002C7785">
      <w:pPr>
        <w:pStyle w:val="a3"/>
        <w:numPr>
          <w:ilvl w:val="0"/>
          <w:numId w:val="23"/>
        </w:numPr>
        <w:spacing w:beforeLines="25" w:before="90" w:line="480" w:lineRule="exact"/>
        <w:ind w:leftChars="0"/>
        <w:rPr>
          <w:rFonts w:ascii="標楷體" w:eastAsia="標楷體" w:hAnsi="標楷體"/>
          <w:sz w:val="28"/>
          <w:szCs w:val="28"/>
        </w:rPr>
      </w:pPr>
      <w:r w:rsidRPr="005F0233">
        <w:rPr>
          <w:rFonts w:ascii="標楷體" w:eastAsia="標楷體" w:hAnsi="標楷體" w:hint="eastAsia"/>
          <w:sz w:val="28"/>
          <w:szCs w:val="28"/>
        </w:rPr>
        <w:t>結語</w:t>
      </w:r>
    </w:p>
    <w:p w:rsidR="00AD708A" w:rsidRPr="005F0233" w:rsidRDefault="00AD708A" w:rsidP="00BE39C5">
      <w:pPr>
        <w:pStyle w:val="a3"/>
        <w:numPr>
          <w:ilvl w:val="0"/>
          <w:numId w:val="17"/>
        </w:numPr>
        <w:spacing w:beforeLines="25" w:before="90" w:line="480" w:lineRule="exact"/>
        <w:ind w:leftChars="0" w:left="1134" w:hanging="850"/>
        <w:jc w:val="both"/>
        <w:rPr>
          <w:rFonts w:ascii="標楷體" w:eastAsia="標楷體" w:hAnsi="標楷體"/>
          <w:sz w:val="28"/>
          <w:szCs w:val="28"/>
        </w:rPr>
      </w:pPr>
      <w:r w:rsidRPr="005F0233">
        <w:rPr>
          <w:rFonts w:ascii="標楷體" w:eastAsia="標楷體" w:hAnsi="標楷體" w:hint="eastAsia"/>
          <w:sz w:val="28"/>
          <w:szCs w:val="28"/>
        </w:rPr>
        <w:t>我國人口警訊除人口結構老化快速外，人口規模亦急遽萎縮，故提升中高齡</w:t>
      </w:r>
      <w:r w:rsidR="002B36D1">
        <w:rPr>
          <w:rFonts w:ascii="標楷體" w:eastAsia="標楷體" w:hAnsi="標楷體" w:hint="eastAsia"/>
          <w:sz w:val="28"/>
          <w:szCs w:val="28"/>
        </w:rPr>
        <w:t>與女性</w:t>
      </w:r>
      <w:r w:rsidRPr="005F0233">
        <w:rPr>
          <w:rFonts w:ascii="標楷體" w:eastAsia="標楷體" w:hAnsi="標楷體" w:hint="eastAsia"/>
          <w:sz w:val="28"/>
          <w:szCs w:val="28"/>
        </w:rPr>
        <w:t>勞動參與、吸引國際人才，以及提升生育率，為我國現階段努力方向。</w:t>
      </w:r>
    </w:p>
    <w:p w:rsidR="006B7AAA" w:rsidRDefault="006B7AAA" w:rsidP="00BE39C5">
      <w:pPr>
        <w:pStyle w:val="a3"/>
        <w:numPr>
          <w:ilvl w:val="0"/>
          <w:numId w:val="17"/>
        </w:numPr>
        <w:spacing w:beforeLines="25" w:before="90" w:line="480" w:lineRule="exact"/>
        <w:ind w:leftChars="0" w:left="1134" w:hanging="850"/>
        <w:jc w:val="both"/>
        <w:rPr>
          <w:rFonts w:ascii="標楷體" w:eastAsia="標楷體" w:hAnsi="標楷體"/>
          <w:sz w:val="28"/>
          <w:szCs w:val="28"/>
        </w:rPr>
      </w:pPr>
      <w:r>
        <w:rPr>
          <w:rFonts w:ascii="標楷體" w:eastAsia="標楷體" w:hAnsi="標楷體" w:hint="eastAsia"/>
          <w:sz w:val="28"/>
          <w:szCs w:val="28"/>
        </w:rPr>
        <w:t>結婚、生育涉及個人選擇，且短時間難</w:t>
      </w:r>
      <w:r w:rsidRPr="005F0233">
        <w:rPr>
          <w:rFonts w:ascii="標楷體" w:eastAsia="標楷體" w:hAnsi="標楷體" w:hint="eastAsia"/>
          <w:sz w:val="28"/>
          <w:szCs w:val="28"/>
        </w:rPr>
        <w:t>獲致成效，</w:t>
      </w:r>
      <w:r>
        <w:rPr>
          <w:rFonts w:ascii="標楷體" w:eastAsia="標楷體" w:hAnsi="標楷體" w:hint="eastAsia"/>
          <w:sz w:val="28"/>
          <w:szCs w:val="28"/>
        </w:rPr>
        <w:t>人口政策因此被視為不確定性最高的政策，</w:t>
      </w:r>
      <w:r w:rsidRPr="005F0233">
        <w:rPr>
          <w:rFonts w:ascii="標楷體" w:eastAsia="標楷體" w:hAnsi="標楷體" w:hint="eastAsia"/>
          <w:sz w:val="28"/>
          <w:szCs w:val="28"/>
        </w:rPr>
        <w:t>政府除</w:t>
      </w:r>
      <w:r w:rsidR="00517628" w:rsidRPr="005F0233">
        <w:rPr>
          <w:rFonts w:ascii="標楷體" w:eastAsia="標楷體" w:hAnsi="標楷體" w:hint="eastAsia"/>
          <w:sz w:val="28"/>
          <w:szCs w:val="28"/>
        </w:rPr>
        <w:t>全力營造友善婚育</w:t>
      </w:r>
      <w:r w:rsidR="00517628" w:rsidRPr="005F0233">
        <w:rPr>
          <w:rFonts w:ascii="標楷體" w:eastAsia="標楷體" w:hAnsi="標楷體" w:hint="eastAsia"/>
          <w:sz w:val="28"/>
          <w:szCs w:val="28"/>
        </w:rPr>
        <w:lastRenderedPageBreak/>
        <w:t>及友善高齡之環境</w:t>
      </w:r>
      <w:r w:rsidR="00517628">
        <w:rPr>
          <w:rFonts w:ascii="標楷體" w:eastAsia="標楷體" w:hAnsi="標楷體" w:hint="eastAsia"/>
          <w:sz w:val="28"/>
          <w:szCs w:val="28"/>
        </w:rPr>
        <w:t>，</w:t>
      </w:r>
      <w:r w:rsidRPr="005F0233">
        <w:rPr>
          <w:rFonts w:ascii="標楷體" w:eastAsia="標楷體" w:hAnsi="標楷體" w:hint="eastAsia"/>
          <w:sz w:val="28"/>
          <w:szCs w:val="28"/>
        </w:rPr>
        <w:t>推動更多鼓勵婚育政策、措施外，更須國人</w:t>
      </w:r>
      <w:r>
        <w:rPr>
          <w:rFonts w:ascii="標楷體" w:eastAsia="標楷體" w:hAnsi="標楷體" w:hint="eastAsia"/>
          <w:sz w:val="28"/>
          <w:szCs w:val="28"/>
        </w:rPr>
        <w:t>關注並</w:t>
      </w:r>
      <w:r w:rsidRPr="005F0233">
        <w:rPr>
          <w:rFonts w:ascii="標楷體" w:eastAsia="標楷體" w:hAnsi="標楷體" w:hint="eastAsia"/>
          <w:sz w:val="28"/>
          <w:szCs w:val="28"/>
        </w:rPr>
        <w:t>與政府共同努力。</w:t>
      </w:r>
    </w:p>
    <w:p w:rsidR="006B7AAA" w:rsidRPr="00792052" w:rsidRDefault="00517628" w:rsidP="00792052">
      <w:pPr>
        <w:pStyle w:val="a3"/>
        <w:numPr>
          <w:ilvl w:val="0"/>
          <w:numId w:val="17"/>
        </w:numPr>
        <w:spacing w:beforeLines="25" w:before="90" w:line="480" w:lineRule="exact"/>
        <w:ind w:leftChars="0" w:left="1134" w:hanging="850"/>
        <w:jc w:val="both"/>
        <w:rPr>
          <w:rFonts w:ascii="標楷體" w:eastAsia="標楷體" w:hAnsi="標楷體"/>
          <w:sz w:val="28"/>
          <w:szCs w:val="28"/>
        </w:rPr>
      </w:pPr>
      <w:r>
        <w:rPr>
          <w:rFonts w:ascii="標楷體" w:eastAsia="標楷體" w:hAnsi="標楷體" w:hint="eastAsia"/>
          <w:sz w:val="28"/>
          <w:szCs w:val="28"/>
        </w:rPr>
        <w:t>雖然進入婚姻與生育後代是個人選擇</w:t>
      </w:r>
      <w:r w:rsidR="004253AF">
        <w:rPr>
          <w:rFonts w:ascii="標楷體" w:eastAsia="標楷體" w:hAnsi="標楷體" w:hint="eastAsia"/>
          <w:sz w:val="28"/>
          <w:szCs w:val="28"/>
        </w:rPr>
        <w:t>，然社會氛圍及整體環境對婚育之選擇亦有不可小覷的影響，</w:t>
      </w:r>
      <w:r w:rsidR="002B2223">
        <w:rPr>
          <w:rFonts w:ascii="標楷體" w:eastAsia="標楷體" w:hAnsi="標楷體" w:hint="eastAsia"/>
          <w:sz w:val="28"/>
          <w:szCs w:val="28"/>
        </w:rPr>
        <w:t>因此</w:t>
      </w:r>
      <w:r w:rsidR="00792052">
        <w:rPr>
          <w:rFonts w:ascii="標楷體" w:eastAsia="標楷體" w:hAnsi="標楷體" w:hint="eastAsia"/>
          <w:sz w:val="28"/>
          <w:szCs w:val="28"/>
        </w:rPr>
        <w:t>營造「</w:t>
      </w:r>
      <w:r w:rsidR="004253AF" w:rsidRPr="00792052">
        <w:rPr>
          <w:rFonts w:ascii="標楷體" w:eastAsia="標楷體" w:hAnsi="標楷體" w:hint="eastAsia"/>
          <w:sz w:val="28"/>
          <w:szCs w:val="28"/>
        </w:rPr>
        <w:t>支持女性自主選擇</w:t>
      </w:r>
      <w:r w:rsidR="00792052">
        <w:rPr>
          <w:rFonts w:ascii="標楷體" w:eastAsia="標楷體" w:hAnsi="標楷體" w:hint="eastAsia"/>
          <w:sz w:val="28"/>
          <w:szCs w:val="28"/>
        </w:rPr>
        <w:t>」</w:t>
      </w:r>
      <w:r w:rsidR="00BD0B41">
        <w:rPr>
          <w:rFonts w:ascii="標楷體" w:eastAsia="標楷體" w:hAnsi="標楷體" w:hint="eastAsia"/>
          <w:sz w:val="28"/>
          <w:szCs w:val="28"/>
        </w:rPr>
        <w:t>之社會氛圍及研擬具體措施</w:t>
      </w:r>
      <w:r w:rsidR="00792052">
        <w:rPr>
          <w:rFonts w:ascii="標楷體" w:eastAsia="標楷體" w:hAnsi="標楷體" w:hint="eastAsia"/>
          <w:sz w:val="28"/>
          <w:szCs w:val="28"/>
        </w:rPr>
        <w:t>，以及</w:t>
      </w:r>
      <w:r w:rsidR="00BD0B41">
        <w:rPr>
          <w:rFonts w:ascii="標楷體" w:eastAsia="標楷體" w:hAnsi="標楷體" w:hint="eastAsia"/>
          <w:sz w:val="28"/>
          <w:szCs w:val="28"/>
        </w:rPr>
        <w:t>增加</w:t>
      </w:r>
      <w:r w:rsidR="004253AF" w:rsidRPr="00792052">
        <w:rPr>
          <w:rFonts w:ascii="標楷體" w:eastAsia="標楷體" w:hAnsi="標楷體" w:hint="eastAsia"/>
          <w:sz w:val="28"/>
          <w:szCs w:val="28"/>
        </w:rPr>
        <w:t>男性參與養育工作</w:t>
      </w:r>
      <w:r w:rsidR="00BD0B41">
        <w:rPr>
          <w:rFonts w:ascii="標楷體" w:eastAsia="標楷體" w:hAnsi="標楷體" w:hint="eastAsia"/>
          <w:sz w:val="28"/>
          <w:szCs w:val="28"/>
        </w:rPr>
        <w:t>之時數值得政府及國人共同</w:t>
      </w:r>
      <w:r w:rsidR="002B2223">
        <w:rPr>
          <w:rFonts w:ascii="標楷體" w:eastAsia="標楷體" w:hAnsi="標楷體" w:hint="eastAsia"/>
          <w:sz w:val="28"/>
          <w:szCs w:val="28"/>
        </w:rPr>
        <w:t>思考及努力。</w:t>
      </w:r>
    </w:p>
    <w:p w:rsidR="00884297" w:rsidRDefault="00884297" w:rsidP="00E36C2D">
      <w:pPr>
        <w:pStyle w:val="1"/>
        <w:spacing w:beforeLines="50" w:after="0" w:line="480" w:lineRule="exact"/>
        <w:rPr>
          <w:rFonts w:ascii="標楷體" w:hAnsi="標楷體"/>
          <w:szCs w:val="28"/>
        </w:rPr>
      </w:pPr>
      <w:r>
        <w:rPr>
          <w:rFonts w:ascii="標楷體" w:hAnsi="標楷體" w:hint="eastAsia"/>
          <w:szCs w:val="28"/>
        </w:rPr>
        <w:t>參、</w:t>
      </w:r>
      <w:r w:rsidR="00B91347" w:rsidRPr="00B91347">
        <w:rPr>
          <w:rFonts w:ascii="標楷體" w:hAnsi="標楷體" w:hint="eastAsia"/>
          <w:szCs w:val="28"/>
        </w:rPr>
        <w:t>課後延伸</w:t>
      </w:r>
      <w:r>
        <w:rPr>
          <w:rFonts w:ascii="標楷體" w:hAnsi="標楷體" w:hint="eastAsia"/>
          <w:szCs w:val="28"/>
        </w:rPr>
        <w:t>及省思</w:t>
      </w:r>
      <w:r w:rsidR="00C92C94">
        <w:rPr>
          <w:rFonts w:ascii="標楷體" w:hAnsi="標楷體" w:hint="eastAsia"/>
          <w:szCs w:val="28"/>
        </w:rPr>
        <w:t>(20分鐘)</w:t>
      </w:r>
    </w:p>
    <w:p w:rsidR="00884297" w:rsidRPr="0024334D" w:rsidRDefault="00943FB1" w:rsidP="0024334D">
      <w:pPr>
        <w:pStyle w:val="a3"/>
        <w:numPr>
          <w:ilvl w:val="0"/>
          <w:numId w:val="19"/>
        </w:numPr>
        <w:spacing w:afterLines="50" w:after="180" w:line="480" w:lineRule="exact"/>
        <w:ind w:leftChars="0"/>
        <w:rPr>
          <w:rFonts w:ascii="標楷體" w:eastAsia="標楷體" w:hAnsi="標楷體"/>
          <w:sz w:val="28"/>
          <w:szCs w:val="28"/>
        </w:rPr>
      </w:pPr>
      <w:r>
        <w:rPr>
          <w:rFonts w:ascii="標楷體" w:eastAsia="標楷體" w:hAnsi="標楷體" w:hint="eastAsia"/>
          <w:sz w:val="28"/>
          <w:szCs w:val="28"/>
        </w:rPr>
        <w:t>現在我</w:t>
      </w:r>
      <w:r>
        <w:rPr>
          <w:rFonts w:ascii="標楷體" w:eastAsia="標楷體" w:hAnsi="標楷體"/>
          <w:sz w:val="28"/>
          <w:szCs w:val="28"/>
        </w:rPr>
        <w:softHyphen/>
      </w:r>
      <w:r>
        <w:rPr>
          <w:rFonts w:ascii="標楷體" w:eastAsia="標楷體" w:hAnsi="標楷體"/>
          <w:sz w:val="28"/>
          <w:szCs w:val="28"/>
        </w:rPr>
        <w:softHyphen/>
      </w:r>
      <w:r>
        <w:rPr>
          <w:rFonts w:ascii="標楷體" w:eastAsia="標楷體" w:hAnsi="標楷體"/>
          <w:sz w:val="28"/>
          <w:szCs w:val="28"/>
        </w:rPr>
        <w:softHyphen/>
      </w:r>
      <w:r>
        <w:rPr>
          <w:rFonts w:ascii="標楷體" w:eastAsia="標楷體" w:hAnsi="標楷體" w:hint="eastAsia"/>
          <w:sz w:val="28"/>
          <w:szCs w:val="28"/>
        </w:rPr>
        <w:t>_____歲(15-18歲)，看看</w:t>
      </w:r>
      <w:r w:rsidR="00EB5150">
        <w:rPr>
          <w:rFonts w:ascii="標楷體" w:eastAsia="標楷體" w:hAnsi="標楷體" w:hint="eastAsia"/>
          <w:sz w:val="28"/>
          <w:szCs w:val="28"/>
        </w:rPr>
        <w:t>10年後的人口結構</w:t>
      </w:r>
    </w:p>
    <w:tbl>
      <w:tblPr>
        <w:tblW w:w="4555" w:type="pct"/>
        <w:tblLayout w:type="fixed"/>
        <w:tblCellMar>
          <w:left w:w="28" w:type="dxa"/>
          <w:right w:w="28" w:type="dxa"/>
        </w:tblCellMar>
        <w:tblLook w:val="04A0" w:firstRow="1" w:lastRow="0" w:firstColumn="1" w:lastColumn="0" w:noHBand="0" w:noVBand="1"/>
      </w:tblPr>
      <w:tblGrid>
        <w:gridCol w:w="1275"/>
        <w:gridCol w:w="877"/>
        <w:gridCol w:w="976"/>
        <w:gridCol w:w="1075"/>
        <w:gridCol w:w="841"/>
        <w:gridCol w:w="841"/>
        <w:gridCol w:w="841"/>
        <w:gridCol w:w="841"/>
      </w:tblGrid>
      <w:tr w:rsidR="0024334D" w:rsidRPr="00EE13EB" w:rsidTr="00F4064C">
        <w:tc>
          <w:tcPr>
            <w:tcW w:w="7567" w:type="dxa"/>
            <w:gridSpan w:val="8"/>
            <w:tcBorders>
              <w:left w:val="nil"/>
              <w:bottom w:val="single" w:sz="4" w:space="0" w:color="000000"/>
            </w:tcBorders>
            <w:shd w:val="clear" w:color="auto" w:fill="auto"/>
            <w:noWrap/>
            <w:vAlign w:val="center"/>
          </w:tcPr>
          <w:p w:rsidR="0024334D" w:rsidRPr="00EE13EB" w:rsidRDefault="0024334D" w:rsidP="005E34E2">
            <w:pPr>
              <w:widowControl/>
              <w:snapToGrid w:val="0"/>
              <w:spacing w:beforeLines="10" w:before="36" w:afterLines="10" w:after="36"/>
              <w:jc w:val="center"/>
              <w:rPr>
                <w:rFonts w:ascii="標楷體" w:eastAsia="標楷體" w:hAnsi="標楷體" w:cs="新細明體"/>
                <w:kern w:val="0"/>
                <w:sz w:val="22"/>
                <w:szCs w:val="20"/>
              </w:rPr>
            </w:pPr>
            <w:r w:rsidRPr="0024334D">
              <w:rPr>
                <w:rFonts w:ascii="標楷體" w:eastAsia="標楷體" w:hAnsi="標楷體" w:cs="新細明體" w:hint="eastAsia"/>
                <w:kern w:val="0"/>
                <w:sz w:val="28"/>
                <w:szCs w:val="20"/>
              </w:rPr>
              <w:t>116年-120年三階段年齡結構、扶養比及老化指數</w:t>
            </w:r>
          </w:p>
        </w:tc>
      </w:tr>
      <w:tr w:rsidR="0024334D" w:rsidRPr="00EE13EB" w:rsidTr="00CA229F">
        <w:tc>
          <w:tcPr>
            <w:tcW w:w="1275" w:type="dxa"/>
            <w:vMerge w:val="restart"/>
            <w:tcBorders>
              <w:top w:val="single" w:sz="4" w:space="0" w:color="auto"/>
              <w:left w:val="nil"/>
              <w:bottom w:val="single" w:sz="4" w:space="0" w:color="000000"/>
              <w:right w:val="single" w:sz="4" w:space="0" w:color="auto"/>
            </w:tcBorders>
            <w:shd w:val="clear" w:color="auto" w:fill="D0CECE" w:themeFill="background2" w:themeFillShade="E6"/>
            <w:noWrap/>
            <w:vAlign w:val="center"/>
            <w:hideMark/>
          </w:tcPr>
          <w:p w:rsidR="0024334D" w:rsidRPr="00EE13EB" w:rsidRDefault="0024334D" w:rsidP="00DA593E">
            <w:pPr>
              <w:widowControl/>
              <w:snapToGrid w:val="0"/>
              <w:spacing w:beforeLines="10" w:before="36" w:afterLines="10" w:after="36"/>
              <w:jc w:val="center"/>
              <w:rPr>
                <w:rFonts w:ascii="標楷體" w:eastAsia="標楷體" w:hAnsi="標楷體" w:cs="新細明體"/>
                <w:kern w:val="0"/>
                <w:sz w:val="22"/>
                <w:szCs w:val="20"/>
              </w:rPr>
            </w:pPr>
            <w:r w:rsidRPr="00EE13EB">
              <w:rPr>
                <w:rFonts w:ascii="標楷體" w:eastAsia="標楷體" w:hAnsi="標楷體" w:cs="新細明體" w:hint="eastAsia"/>
                <w:kern w:val="0"/>
                <w:sz w:val="22"/>
                <w:szCs w:val="20"/>
              </w:rPr>
              <w:t>年別</w:t>
            </w:r>
          </w:p>
        </w:tc>
        <w:tc>
          <w:tcPr>
            <w:tcW w:w="2928" w:type="dxa"/>
            <w:gridSpan w:val="3"/>
            <w:tcBorders>
              <w:top w:val="single" w:sz="4" w:space="0" w:color="auto"/>
              <w:left w:val="single" w:sz="4" w:space="0" w:color="auto"/>
              <w:bottom w:val="single" w:sz="4" w:space="0" w:color="auto"/>
              <w:right w:val="single" w:sz="4" w:space="0" w:color="000000"/>
            </w:tcBorders>
            <w:shd w:val="clear" w:color="auto" w:fill="D0CECE" w:themeFill="background2" w:themeFillShade="E6"/>
            <w:noWrap/>
            <w:vAlign w:val="center"/>
            <w:hideMark/>
          </w:tcPr>
          <w:p w:rsidR="0024334D" w:rsidRPr="00EE13EB" w:rsidRDefault="0024334D" w:rsidP="008260DE">
            <w:pPr>
              <w:widowControl/>
              <w:snapToGrid w:val="0"/>
              <w:spacing w:beforeLines="10" w:before="36" w:afterLines="10" w:after="36"/>
              <w:jc w:val="center"/>
              <w:rPr>
                <w:rFonts w:ascii="標楷體" w:eastAsia="標楷體" w:hAnsi="標楷體" w:cs="新細明體"/>
                <w:kern w:val="0"/>
                <w:sz w:val="22"/>
                <w:szCs w:val="20"/>
              </w:rPr>
            </w:pPr>
            <w:r w:rsidRPr="00EE13EB">
              <w:rPr>
                <w:rFonts w:ascii="標楷體" w:eastAsia="標楷體" w:hAnsi="標楷體" w:cs="新細明體" w:hint="eastAsia"/>
                <w:kern w:val="0"/>
                <w:sz w:val="22"/>
                <w:szCs w:val="20"/>
              </w:rPr>
              <w:t>年齡結構</w:t>
            </w:r>
            <w:r w:rsidRPr="00EE13EB">
              <w:rPr>
                <w:rFonts w:ascii="Times New Roman" w:eastAsia="標楷體" w:hAnsi="Times New Roman" w:cs="Times New Roman"/>
                <w:kern w:val="0"/>
                <w:sz w:val="22"/>
                <w:szCs w:val="20"/>
              </w:rPr>
              <w:t>(</w:t>
            </w:r>
            <w:r w:rsidRPr="00EE13EB">
              <w:rPr>
                <w:rFonts w:ascii="標楷體" w:eastAsia="標楷體" w:hAnsi="標楷體" w:cs="新細明體" w:hint="eastAsia"/>
                <w:kern w:val="0"/>
                <w:sz w:val="22"/>
                <w:szCs w:val="20"/>
              </w:rPr>
              <w:t>％</w:t>
            </w:r>
            <w:r w:rsidRPr="00EE13EB">
              <w:rPr>
                <w:rFonts w:ascii="Times New Roman" w:eastAsia="標楷體" w:hAnsi="Times New Roman" w:cs="Times New Roman"/>
                <w:kern w:val="0"/>
                <w:sz w:val="22"/>
                <w:szCs w:val="20"/>
              </w:rPr>
              <w:t>)</w:t>
            </w:r>
          </w:p>
        </w:tc>
        <w:tc>
          <w:tcPr>
            <w:tcW w:w="2523" w:type="dxa"/>
            <w:gridSpan w:val="3"/>
            <w:tcBorders>
              <w:top w:val="single" w:sz="4" w:space="0" w:color="auto"/>
              <w:left w:val="single" w:sz="4" w:space="0" w:color="auto"/>
              <w:bottom w:val="single" w:sz="4" w:space="0" w:color="000000"/>
              <w:right w:val="single" w:sz="4" w:space="0" w:color="auto"/>
            </w:tcBorders>
            <w:shd w:val="clear" w:color="auto" w:fill="D0CECE" w:themeFill="background2" w:themeFillShade="E6"/>
          </w:tcPr>
          <w:p w:rsidR="0024334D" w:rsidRPr="00EE13EB" w:rsidRDefault="0024334D" w:rsidP="005E34E2">
            <w:pPr>
              <w:widowControl/>
              <w:snapToGrid w:val="0"/>
              <w:spacing w:beforeLines="10" w:before="36" w:afterLines="10" w:after="36"/>
              <w:jc w:val="center"/>
              <w:rPr>
                <w:rFonts w:ascii="標楷體" w:eastAsia="標楷體" w:hAnsi="標楷體" w:cs="新細明體"/>
                <w:kern w:val="0"/>
                <w:sz w:val="22"/>
                <w:szCs w:val="20"/>
              </w:rPr>
            </w:pPr>
            <w:r>
              <w:rPr>
                <w:rFonts w:ascii="標楷體" w:eastAsia="標楷體" w:hAnsi="標楷體" w:cs="新細明體" w:hint="eastAsia"/>
                <w:kern w:val="0"/>
                <w:sz w:val="22"/>
                <w:szCs w:val="20"/>
              </w:rPr>
              <w:t>扶養比</w:t>
            </w:r>
            <w:r w:rsidRPr="00EE13EB">
              <w:rPr>
                <w:rFonts w:ascii="Times New Roman" w:eastAsia="標楷體" w:hAnsi="Times New Roman" w:cs="Times New Roman"/>
                <w:kern w:val="0"/>
                <w:sz w:val="22"/>
                <w:szCs w:val="20"/>
              </w:rPr>
              <w:t>(</w:t>
            </w:r>
            <w:r w:rsidRPr="00EE13EB">
              <w:rPr>
                <w:rFonts w:ascii="標楷體" w:eastAsia="標楷體" w:hAnsi="標楷體" w:cs="新細明體" w:hint="eastAsia"/>
                <w:kern w:val="0"/>
                <w:sz w:val="22"/>
                <w:szCs w:val="20"/>
              </w:rPr>
              <w:t>％</w:t>
            </w:r>
            <w:r w:rsidRPr="00EE13EB">
              <w:rPr>
                <w:rFonts w:ascii="Times New Roman" w:eastAsia="標楷體" w:hAnsi="Times New Roman" w:cs="Times New Roman"/>
                <w:kern w:val="0"/>
                <w:sz w:val="22"/>
                <w:szCs w:val="20"/>
              </w:rPr>
              <w:t>)</w:t>
            </w:r>
          </w:p>
        </w:tc>
        <w:tc>
          <w:tcPr>
            <w:tcW w:w="841" w:type="dxa"/>
            <w:vMerge w:val="restart"/>
            <w:tcBorders>
              <w:top w:val="single" w:sz="4" w:space="0" w:color="auto"/>
              <w:left w:val="single" w:sz="4" w:space="0" w:color="auto"/>
              <w:bottom w:val="single" w:sz="4" w:space="0" w:color="000000"/>
              <w:right w:val="nil"/>
            </w:tcBorders>
            <w:shd w:val="clear" w:color="auto" w:fill="D0CECE" w:themeFill="background2" w:themeFillShade="E6"/>
            <w:vAlign w:val="center"/>
            <w:hideMark/>
          </w:tcPr>
          <w:p w:rsidR="0024334D" w:rsidRPr="00EE13EB" w:rsidRDefault="0024334D" w:rsidP="005E34E2">
            <w:pPr>
              <w:widowControl/>
              <w:snapToGrid w:val="0"/>
              <w:spacing w:beforeLines="10" w:before="36" w:afterLines="10" w:after="36"/>
              <w:jc w:val="center"/>
              <w:rPr>
                <w:rFonts w:ascii="標楷體" w:eastAsia="標楷體" w:hAnsi="標楷體" w:cs="新細明體"/>
                <w:kern w:val="0"/>
                <w:sz w:val="22"/>
                <w:szCs w:val="20"/>
              </w:rPr>
            </w:pPr>
            <w:r w:rsidRPr="00EE13EB">
              <w:rPr>
                <w:rFonts w:ascii="標楷體" w:eastAsia="標楷體" w:hAnsi="標楷體" w:cs="新細明體" w:hint="eastAsia"/>
                <w:kern w:val="0"/>
                <w:sz w:val="22"/>
                <w:szCs w:val="20"/>
              </w:rPr>
              <w:t>老化</w:t>
            </w:r>
            <w:r w:rsidRPr="00EE13EB">
              <w:rPr>
                <w:rFonts w:ascii="標楷體" w:eastAsia="標楷體" w:hAnsi="標楷體" w:cs="新細明體" w:hint="eastAsia"/>
                <w:kern w:val="0"/>
                <w:sz w:val="22"/>
                <w:szCs w:val="20"/>
              </w:rPr>
              <w:br/>
              <w:t xml:space="preserve">指數 </w:t>
            </w:r>
          </w:p>
        </w:tc>
      </w:tr>
      <w:tr w:rsidR="0024334D" w:rsidRPr="00EE13EB" w:rsidTr="0024334D">
        <w:tc>
          <w:tcPr>
            <w:tcW w:w="1275" w:type="dxa"/>
            <w:vMerge/>
            <w:tcBorders>
              <w:top w:val="nil"/>
              <w:left w:val="nil"/>
              <w:bottom w:val="single" w:sz="4" w:space="0" w:color="000000"/>
              <w:right w:val="single" w:sz="4" w:space="0" w:color="auto"/>
            </w:tcBorders>
            <w:shd w:val="clear" w:color="auto" w:fill="E7E6E6" w:themeFill="background2"/>
            <w:vAlign w:val="center"/>
            <w:hideMark/>
          </w:tcPr>
          <w:p w:rsidR="0024334D" w:rsidRPr="00EE13EB" w:rsidRDefault="0024334D" w:rsidP="005E34E2">
            <w:pPr>
              <w:widowControl/>
              <w:snapToGrid w:val="0"/>
              <w:spacing w:beforeLines="10" w:before="36" w:afterLines="10" w:after="36"/>
              <w:rPr>
                <w:rFonts w:ascii="標楷體" w:eastAsia="標楷體" w:hAnsi="標楷體" w:cs="新細明體"/>
                <w:kern w:val="0"/>
                <w:sz w:val="22"/>
                <w:szCs w:val="20"/>
              </w:rPr>
            </w:pPr>
          </w:p>
        </w:tc>
        <w:tc>
          <w:tcPr>
            <w:tcW w:w="877" w:type="dxa"/>
            <w:tcBorders>
              <w:top w:val="nil"/>
              <w:left w:val="single" w:sz="4" w:space="0" w:color="auto"/>
              <w:bottom w:val="single" w:sz="4" w:space="0" w:color="auto"/>
              <w:right w:val="single" w:sz="4" w:space="0" w:color="auto"/>
            </w:tcBorders>
            <w:shd w:val="clear" w:color="auto" w:fill="E7E6E6" w:themeFill="background2"/>
            <w:noWrap/>
            <w:vAlign w:val="center"/>
            <w:hideMark/>
          </w:tcPr>
          <w:p w:rsidR="0024334D" w:rsidRPr="00EE13EB" w:rsidRDefault="0024334D" w:rsidP="005E34E2">
            <w:pPr>
              <w:widowControl/>
              <w:snapToGrid w:val="0"/>
              <w:spacing w:beforeLines="10" w:before="36" w:afterLines="10" w:after="36"/>
              <w:jc w:val="center"/>
              <w:rPr>
                <w:rFonts w:ascii="標楷體" w:eastAsia="標楷體" w:hAnsi="標楷體" w:cs="新細明體"/>
                <w:kern w:val="0"/>
                <w:sz w:val="22"/>
                <w:szCs w:val="20"/>
              </w:rPr>
            </w:pPr>
            <w:r w:rsidRPr="00EE13EB">
              <w:rPr>
                <w:rFonts w:ascii="標楷體" w:eastAsia="標楷體" w:hAnsi="標楷體" w:cs="新細明體" w:hint="eastAsia"/>
                <w:kern w:val="0"/>
                <w:sz w:val="22"/>
                <w:szCs w:val="20"/>
              </w:rPr>
              <w:t>0-14歲</w:t>
            </w:r>
          </w:p>
        </w:tc>
        <w:tc>
          <w:tcPr>
            <w:tcW w:w="976" w:type="dxa"/>
            <w:tcBorders>
              <w:top w:val="nil"/>
              <w:left w:val="nil"/>
              <w:bottom w:val="single" w:sz="4" w:space="0" w:color="auto"/>
              <w:right w:val="single" w:sz="4" w:space="0" w:color="auto"/>
            </w:tcBorders>
            <w:shd w:val="clear" w:color="auto" w:fill="E7E6E6" w:themeFill="background2"/>
            <w:noWrap/>
            <w:vAlign w:val="center"/>
            <w:hideMark/>
          </w:tcPr>
          <w:p w:rsidR="0024334D" w:rsidRPr="00EE13EB" w:rsidRDefault="0024334D" w:rsidP="005E34E2">
            <w:pPr>
              <w:widowControl/>
              <w:snapToGrid w:val="0"/>
              <w:spacing w:beforeLines="10" w:before="36" w:afterLines="10" w:after="36"/>
              <w:jc w:val="center"/>
              <w:rPr>
                <w:rFonts w:ascii="標楷體" w:eastAsia="標楷體" w:hAnsi="標楷體" w:cs="新細明體"/>
                <w:kern w:val="0"/>
                <w:sz w:val="22"/>
                <w:szCs w:val="20"/>
              </w:rPr>
            </w:pPr>
            <w:r w:rsidRPr="00EE13EB">
              <w:rPr>
                <w:rFonts w:ascii="標楷體" w:eastAsia="標楷體" w:hAnsi="標楷體" w:cs="新細明體" w:hint="eastAsia"/>
                <w:kern w:val="0"/>
                <w:sz w:val="22"/>
                <w:szCs w:val="20"/>
              </w:rPr>
              <w:t>15-64歲</w:t>
            </w:r>
          </w:p>
        </w:tc>
        <w:tc>
          <w:tcPr>
            <w:tcW w:w="1075" w:type="dxa"/>
            <w:tcBorders>
              <w:top w:val="nil"/>
              <w:left w:val="nil"/>
              <w:bottom w:val="single" w:sz="4" w:space="0" w:color="auto"/>
              <w:right w:val="nil"/>
            </w:tcBorders>
            <w:shd w:val="clear" w:color="auto" w:fill="E7E6E6" w:themeFill="background2"/>
            <w:noWrap/>
            <w:vAlign w:val="center"/>
            <w:hideMark/>
          </w:tcPr>
          <w:p w:rsidR="0024334D" w:rsidRPr="00EE13EB" w:rsidRDefault="0024334D" w:rsidP="005E34E2">
            <w:pPr>
              <w:widowControl/>
              <w:snapToGrid w:val="0"/>
              <w:spacing w:beforeLines="10" w:before="36" w:afterLines="10" w:after="36"/>
              <w:jc w:val="center"/>
              <w:rPr>
                <w:rFonts w:ascii="標楷體" w:eastAsia="標楷體" w:hAnsi="標楷體" w:cs="新細明體"/>
                <w:kern w:val="0"/>
                <w:sz w:val="22"/>
                <w:szCs w:val="20"/>
              </w:rPr>
            </w:pPr>
            <w:r w:rsidRPr="00EE13EB">
              <w:rPr>
                <w:rFonts w:ascii="標楷體" w:eastAsia="標楷體" w:hAnsi="標楷體" w:cs="新細明體" w:hint="eastAsia"/>
                <w:kern w:val="0"/>
                <w:sz w:val="22"/>
                <w:szCs w:val="20"/>
              </w:rPr>
              <w:t>65歲以上</w:t>
            </w:r>
          </w:p>
        </w:tc>
        <w:tc>
          <w:tcPr>
            <w:tcW w:w="841" w:type="dxa"/>
            <w:tcBorders>
              <w:top w:val="nil"/>
              <w:left w:val="single" w:sz="4" w:space="0" w:color="auto"/>
              <w:bottom w:val="single" w:sz="4" w:space="0" w:color="000000"/>
              <w:right w:val="single" w:sz="4" w:space="0" w:color="auto"/>
            </w:tcBorders>
            <w:shd w:val="clear" w:color="auto" w:fill="E7E6E6" w:themeFill="background2"/>
          </w:tcPr>
          <w:p w:rsidR="0024334D" w:rsidRPr="00EE13EB" w:rsidRDefault="0024334D" w:rsidP="0024334D">
            <w:pPr>
              <w:widowControl/>
              <w:snapToGrid w:val="0"/>
              <w:spacing w:beforeLines="10" w:before="36" w:afterLines="10" w:after="36"/>
              <w:jc w:val="center"/>
              <w:rPr>
                <w:rFonts w:ascii="標楷體" w:eastAsia="標楷體" w:hAnsi="標楷體" w:cs="新細明體"/>
                <w:kern w:val="0"/>
                <w:sz w:val="22"/>
                <w:szCs w:val="20"/>
              </w:rPr>
            </w:pPr>
            <w:r>
              <w:rPr>
                <w:rFonts w:ascii="標楷體" w:eastAsia="標楷體" w:hAnsi="標楷體" w:cs="新細明體" w:hint="eastAsia"/>
                <w:kern w:val="0"/>
                <w:sz w:val="22"/>
                <w:szCs w:val="20"/>
              </w:rPr>
              <w:t>合計</w:t>
            </w:r>
          </w:p>
        </w:tc>
        <w:tc>
          <w:tcPr>
            <w:tcW w:w="841" w:type="dxa"/>
            <w:tcBorders>
              <w:top w:val="nil"/>
              <w:left w:val="single" w:sz="4" w:space="0" w:color="auto"/>
              <w:bottom w:val="single" w:sz="4" w:space="0" w:color="000000"/>
              <w:right w:val="single" w:sz="4" w:space="0" w:color="auto"/>
            </w:tcBorders>
            <w:shd w:val="clear" w:color="auto" w:fill="E7E6E6" w:themeFill="background2"/>
          </w:tcPr>
          <w:p w:rsidR="0024334D" w:rsidRPr="00EE13EB" w:rsidRDefault="0024334D" w:rsidP="0024334D">
            <w:pPr>
              <w:widowControl/>
              <w:snapToGrid w:val="0"/>
              <w:spacing w:beforeLines="10" w:before="36" w:afterLines="10" w:after="36"/>
              <w:jc w:val="center"/>
              <w:rPr>
                <w:rFonts w:ascii="標楷體" w:eastAsia="標楷體" w:hAnsi="標楷體" w:cs="新細明體"/>
                <w:kern w:val="0"/>
                <w:sz w:val="22"/>
                <w:szCs w:val="20"/>
              </w:rPr>
            </w:pPr>
            <w:r>
              <w:rPr>
                <w:rFonts w:ascii="標楷體" w:eastAsia="標楷體" w:hAnsi="標楷體" w:cs="新細明體" w:hint="eastAsia"/>
                <w:kern w:val="0"/>
                <w:sz w:val="22"/>
                <w:szCs w:val="20"/>
              </w:rPr>
              <w:t>扶幼比</w:t>
            </w:r>
          </w:p>
        </w:tc>
        <w:tc>
          <w:tcPr>
            <w:tcW w:w="841" w:type="dxa"/>
            <w:tcBorders>
              <w:top w:val="nil"/>
              <w:left w:val="single" w:sz="4" w:space="0" w:color="auto"/>
              <w:bottom w:val="single" w:sz="4" w:space="0" w:color="000000"/>
              <w:right w:val="single" w:sz="4" w:space="0" w:color="auto"/>
            </w:tcBorders>
            <w:shd w:val="clear" w:color="auto" w:fill="E7E6E6" w:themeFill="background2"/>
          </w:tcPr>
          <w:p w:rsidR="0024334D" w:rsidRPr="00EE13EB" w:rsidRDefault="0024334D" w:rsidP="0024334D">
            <w:pPr>
              <w:widowControl/>
              <w:snapToGrid w:val="0"/>
              <w:spacing w:beforeLines="10" w:before="36" w:afterLines="10" w:after="36"/>
              <w:jc w:val="center"/>
              <w:rPr>
                <w:rFonts w:ascii="標楷體" w:eastAsia="標楷體" w:hAnsi="標楷體" w:cs="新細明體"/>
                <w:kern w:val="0"/>
                <w:sz w:val="22"/>
                <w:szCs w:val="20"/>
              </w:rPr>
            </w:pPr>
            <w:r>
              <w:rPr>
                <w:rFonts w:ascii="標楷體" w:eastAsia="標楷體" w:hAnsi="標楷體" w:cs="新細明體" w:hint="eastAsia"/>
                <w:kern w:val="0"/>
                <w:sz w:val="22"/>
                <w:szCs w:val="20"/>
              </w:rPr>
              <w:t>扶老比</w:t>
            </w:r>
          </w:p>
        </w:tc>
        <w:tc>
          <w:tcPr>
            <w:tcW w:w="841" w:type="dxa"/>
            <w:vMerge/>
            <w:tcBorders>
              <w:top w:val="nil"/>
              <w:left w:val="single" w:sz="4" w:space="0" w:color="auto"/>
              <w:bottom w:val="single" w:sz="4" w:space="0" w:color="000000"/>
              <w:right w:val="nil"/>
            </w:tcBorders>
            <w:shd w:val="clear" w:color="auto" w:fill="E7E6E6" w:themeFill="background2"/>
            <w:vAlign w:val="center"/>
            <w:hideMark/>
          </w:tcPr>
          <w:p w:rsidR="0024334D" w:rsidRPr="00EE13EB" w:rsidRDefault="0024334D" w:rsidP="005E34E2">
            <w:pPr>
              <w:widowControl/>
              <w:snapToGrid w:val="0"/>
              <w:spacing w:beforeLines="10" w:before="36" w:afterLines="10" w:after="36"/>
              <w:rPr>
                <w:rFonts w:ascii="標楷體" w:eastAsia="標楷體" w:hAnsi="標楷體" w:cs="新細明體"/>
                <w:kern w:val="0"/>
                <w:sz w:val="22"/>
                <w:szCs w:val="20"/>
              </w:rPr>
            </w:pPr>
          </w:p>
        </w:tc>
      </w:tr>
      <w:tr w:rsidR="00B2623A" w:rsidRPr="00EE13EB" w:rsidTr="00B2623A">
        <w:tc>
          <w:tcPr>
            <w:tcW w:w="1275" w:type="dxa"/>
            <w:tcBorders>
              <w:top w:val="nil"/>
              <w:left w:val="nil"/>
              <w:bottom w:val="nil"/>
              <w:right w:val="single" w:sz="4" w:space="0" w:color="auto"/>
            </w:tcBorders>
            <w:shd w:val="clear" w:color="auto" w:fill="auto"/>
            <w:vAlign w:val="bottom"/>
          </w:tcPr>
          <w:p w:rsidR="00B2623A" w:rsidRPr="00EE13EB" w:rsidRDefault="00B2623A" w:rsidP="00B2623A">
            <w:pPr>
              <w:widowControl/>
              <w:snapToGrid w:val="0"/>
              <w:spacing w:beforeLines="10" w:before="36" w:afterLines="10" w:after="36"/>
              <w:jc w:val="center"/>
              <w:rPr>
                <w:rFonts w:ascii="標楷體" w:eastAsia="標楷體" w:hAnsi="標楷體" w:cs="新細明體"/>
                <w:kern w:val="0"/>
                <w:sz w:val="22"/>
                <w:szCs w:val="20"/>
              </w:rPr>
            </w:pPr>
            <w:r>
              <w:rPr>
                <w:rFonts w:ascii="標楷體" w:eastAsia="標楷體" w:hAnsi="標楷體" w:cs="新細明體" w:hint="eastAsia"/>
                <w:kern w:val="0"/>
                <w:sz w:val="22"/>
                <w:szCs w:val="20"/>
              </w:rPr>
              <w:t>105年</w:t>
            </w:r>
          </w:p>
        </w:tc>
        <w:tc>
          <w:tcPr>
            <w:tcW w:w="877" w:type="dxa"/>
            <w:tcBorders>
              <w:top w:val="nil"/>
              <w:left w:val="nil"/>
              <w:bottom w:val="nil"/>
              <w:right w:val="nil"/>
            </w:tcBorders>
            <w:shd w:val="clear" w:color="auto" w:fill="auto"/>
            <w:noWrap/>
            <w:vAlign w:val="bottom"/>
          </w:tcPr>
          <w:p w:rsidR="00B2623A" w:rsidRPr="00B2623A" w:rsidRDefault="00B2623A" w:rsidP="00B2623A">
            <w:pPr>
              <w:widowControl/>
              <w:snapToGrid w:val="0"/>
              <w:spacing w:beforeLines="10" w:before="36" w:afterLines="10" w:after="36"/>
              <w:jc w:val="right"/>
              <w:rPr>
                <w:rFonts w:ascii="Arial" w:eastAsia="新細明體" w:hAnsi="Arial" w:cs="Arial"/>
                <w:kern w:val="0"/>
                <w:sz w:val="22"/>
                <w:szCs w:val="20"/>
              </w:rPr>
            </w:pPr>
            <w:r w:rsidRPr="00B2623A">
              <w:rPr>
                <w:rFonts w:ascii="Arial" w:eastAsia="新細明體" w:hAnsi="Arial" w:cs="Arial"/>
                <w:kern w:val="0"/>
                <w:sz w:val="22"/>
                <w:szCs w:val="20"/>
              </w:rPr>
              <w:t>13.4</w:t>
            </w:r>
          </w:p>
        </w:tc>
        <w:tc>
          <w:tcPr>
            <w:tcW w:w="976" w:type="dxa"/>
            <w:tcBorders>
              <w:top w:val="nil"/>
              <w:left w:val="nil"/>
              <w:bottom w:val="nil"/>
              <w:right w:val="nil"/>
            </w:tcBorders>
            <w:shd w:val="clear" w:color="auto" w:fill="auto"/>
            <w:noWrap/>
            <w:vAlign w:val="bottom"/>
          </w:tcPr>
          <w:p w:rsidR="00B2623A" w:rsidRPr="00B2623A" w:rsidRDefault="00B2623A" w:rsidP="00B2623A">
            <w:pPr>
              <w:widowControl/>
              <w:snapToGrid w:val="0"/>
              <w:spacing w:beforeLines="10" w:before="36" w:afterLines="10" w:after="36"/>
              <w:jc w:val="right"/>
              <w:rPr>
                <w:rFonts w:ascii="Arial" w:eastAsia="新細明體" w:hAnsi="Arial" w:cs="Arial"/>
                <w:kern w:val="0"/>
                <w:sz w:val="22"/>
                <w:szCs w:val="20"/>
              </w:rPr>
            </w:pPr>
            <w:r w:rsidRPr="00B2623A">
              <w:rPr>
                <w:rFonts w:ascii="Arial" w:eastAsia="新細明體" w:hAnsi="Arial" w:cs="Arial"/>
                <w:kern w:val="0"/>
                <w:sz w:val="22"/>
                <w:szCs w:val="20"/>
              </w:rPr>
              <w:t>73.4</w:t>
            </w:r>
          </w:p>
        </w:tc>
        <w:tc>
          <w:tcPr>
            <w:tcW w:w="1075" w:type="dxa"/>
            <w:tcBorders>
              <w:top w:val="nil"/>
              <w:left w:val="nil"/>
              <w:bottom w:val="nil"/>
              <w:right w:val="nil"/>
            </w:tcBorders>
            <w:shd w:val="clear" w:color="auto" w:fill="auto"/>
            <w:noWrap/>
            <w:vAlign w:val="bottom"/>
          </w:tcPr>
          <w:p w:rsidR="00B2623A" w:rsidRPr="00B2623A" w:rsidRDefault="00B2623A" w:rsidP="00B2623A">
            <w:pPr>
              <w:widowControl/>
              <w:snapToGrid w:val="0"/>
              <w:spacing w:beforeLines="10" w:before="36" w:afterLines="10" w:after="36"/>
              <w:jc w:val="right"/>
              <w:rPr>
                <w:rFonts w:ascii="Arial" w:eastAsia="新細明體" w:hAnsi="Arial" w:cs="Arial"/>
                <w:kern w:val="0"/>
                <w:sz w:val="22"/>
                <w:szCs w:val="20"/>
              </w:rPr>
            </w:pPr>
            <w:r w:rsidRPr="00B2623A">
              <w:rPr>
                <w:rFonts w:ascii="Arial" w:eastAsia="新細明體" w:hAnsi="Arial" w:cs="Arial"/>
                <w:kern w:val="0"/>
                <w:sz w:val="22"/>
                <w:szCs w:val="20"/>
              </w:rPr>
              <w:t>13.2</w:t>
            </w:r>
          </w:p>
        </w:tc>
        <w:tc>
          <w:tcPr>
            <w:tcW w:w="841" w:type="dxa"/>
            <w:tcBorders>
              <w:top w:val="nil"/>
              <w:left w:val="nil"/>
              <w:bottom w:val="nil"/>
              <w:right w:val="nil"/>
            </w:tcBorders>
            <w:vAlign w:val="bottom"/>
          </w:tcPr>
          <w:p w:rsidR="00B2623A" w:rsidRPr="00B2623A" w:rsidRDefault="00B2623A" w:rsidP="00B2623A">
            <w:pPr>
              <w:widowControl/>
              <w:snapToGrid w:val="0"/>
              <w:spacing w:beforeLines="10" w:before="36" w:afterLines="10" w:after="36"/>
              <w:jc w:val="right"/>
              <w:rPr>
                <w:rFonts w:ascii="Arial" w:eastAsia="新細明體" w:hAnsi="Arial" w:cs="Arial"/>
                <w:kern w:val="0"/>
                <w:sz w:val="22"/>
                <w:szCs w:val="20"/>
              </w:rPr>
            </w:pPr>
            <w:r w:rsidRPr="00B2623A">
              <w:rPr>
                <w:rFonts w:ascii="Arial" w:eastAsia="新細明體" w:hAnsi="Arial" w:cs="Arial"/>
                <w:kern w:val="0"/>
                <w:sz w:val="22"/>
                <w:szCs w:val="20"/>
              </w:rPr>
              <w:t>36.2</w:t>
            </w:r>
          </w:p>
        </w:tc>
        <w:tc>
          <w:tcPr>
            <w:tcW w:w="841" w:type="dxa"/>
            <w:tcBorders>
              <w:top w:val="nil"/>
              <w:left w:val="nil"/>
              <w:bottom w:val="nil"/>
              <w:right w:val="nil"/>
            </w:tcBorders>
            <w:vAlign w:val="bottom"/>
          </w:tcPr>
          <w:p w:rsidR="00B2623A" w:rsidRPr="00B2623A" w:rsidRDefault="00B2623A" w:rsidP="00B2623A">
            <w:pPr>
              <w:widowControl/>
              <w:snapToGrid w:val="0"/>
              <w:spacing w:beforeLines="10" w:before="36" w:afterLines="10" w:after="36"/>
              <w:jc w:val="right"/>
              <w:rPr>
                <w:rFonts w:ascii="Arial" w:eastAsia="新細明體" w:hAnsi="Arial" w:cs="Arial"/>
                <w:kern w:val="0"/>
                <w:sz w:val="22"/>
                <w:szCs w:val="20"/>
              </w:rPr>
            </w:pPr>
            <w:r w:rsidRPr="00B2623A">
              <w:rPr>
                <w:rFonts w:ascii="Arial" w:eastAsia="新細明體" w:hAnsi="Arial" w:cs="Arial"/>
                <w:kern w:val="0"/>
                <w:sz w:val="22"/>
                <w:szCs w:val="20"/>
              </w:rPr>
              <w:t>18.2</w:t>
            </w:r>
          </w:p>
        </w:tc>
        <w:tc>
          <w:tcPr>
            <w:tcW w:w="841" w:type="dxa"/>
            <w:tcBorders>
              <w:top w:val="nil"/>
              <w:left w:val="nil"/>
              <w:bottom w:val="nil"/>
              <w:right w:val="nil"/>
            </w:tcBorders>
            <w:vAlign w:val="bottom"/>
          </w:tcPr>
          <w:p w:rsidR="00B2623A" w:rsidRPr="00B2623A" w:rsidRDefault="00B2623A" w:rsidP="00B2623A">
            <w:pPr>
              <w:widowControl/>
              <w:snapToGrid w:val="0"/>
              <w:spacing w:beforeLines="10" w:before="36" w:afterLines="10" w:after="36"/>
              <w:jc w:val="right"/>
              <w:rPr>
                <w:rFonts w:ascii="Arial" w:eastAsia="新細明體" w:hAnsi="Arial" w:cs="Arial"/>
                <w:kern w:val="0"/>
                <w:sz w:val="22"/>
                <w:szCs w:val="20"/>
              </w:rPr>
            </w:pPr>
            <w:r w:rsidRPr="00B2623A">
              <w:rPr>
                <w:rFonts w:ascii="Arial" w:eastAsia="新細明體" w:hAnsi="Arial" w:cs="Arial"/>
                <w:kern w:val="0"/>
                <w:sz w:val="22"/>
                <w:szCs w:val="20"/>
              </w:rPr>
              <w:t>18.0</w:t>
            </w:r>
          </w:p>
        </w:tc>
        <w:tc>
          <w:tcPr>
            <w:tcW w:w="841" w:type="dxa"/>
            <w:tcBorders>
              <w:top w:val="nil"/>
              <w:left w:val="nil"/>
              <w:bottom w:val="nil"/>
              <w:right w:val="nil"/>
            </w:tcBorders>
            <w:shd w:val="clear" w:color="auto" w:fill="auto"/>
            <w:noWrap/>
            <w:vAlign w:val="bottom"/>
          </w:tcPr>
          <w:p w:rsidR="00B2623A" w:rsidRPr="008260DE" w:rsidRDefault="00B2623A" w:rsidP="00B2623A">
            <w:pPr>
              <w:widowControl/>
              <w:snapToGrid w:val="0"/>
              <w:spacing w:beforeLines="10" w:before="36" w:afterLines="10" w:after="36"/>
              <w:jc w:val="right"/>
              <w:rPr>
                <w:rFonts w:ascii="Arial" w:eastAsia="新細明體" w:hAnsi="Arial" w:cs="Arial"/>
                <w:kern w:val="0"/>
                <w:sz w:val="22"/>
                <w:szCs w:val="20"/>
              </w:rPr>
            </w:pPr>
            <w:r w:rsidRPr="00B2623A">
              <w:rPr>
                <w:rFonts w:ascii="Arial" w:eastAsia="新細明體" w:hAnsi="Arial" w:cs="Arial"/>
                <w:kern w:val="0"/>
                <w:sz w:val="22"/>
                <w:szCs w:val="20"/>
              </w:rPr>
              <w:t>98.8</w:t>
            </w:r>
          </w:p>
        </w:tc>
      </w:tr>
      <w:tr w:rsidR="00B2623A" w:rsidRPr="00EE13EB" w:rsidTr="007A1F34">
        <w:tc>
          <w:tcPr>
            <w:tcW w:w="1275" w:type="dxa"/>
            <w:tcBorders>
              <w:top w:val="nil"/>
              <w:left w:val="nil"/>
              <w:bottom w:val="nil"/>
              <w:right w:val="single" w:sz="4" w:space="0" w:color="auto"/>
            </w:tcBorders>
            <w:shd w:val="clear" w:color="auto" w:fill="auto"/>
            <w:vAlign w:val="bottom"/>
          </w:tcPr>
          <w:p w:rsidR="00B2623A" w:rsidRPr="00EE13EB" w:rsidRDefault="00B2623A" w:rsidP="00B2623A">
            <w:pPr>
              <w:widowControl/>
              <w:snapToGrid w:val="0"/>
              <w:spacing w:beforeLines="10" w:before="36" w:afterLines="10" w:after="36"/>
              <w:jc w:val="center"/>
              <w:rPr>
                <w:rFonts w:ascii="標楷體" w:eastAsia="標楷體" w:hAnsi="標楷體" w:cs="新細明體"/>
                <w:kern w:val="0"/>
                <w:sz w:val="22"/>
                <w:szCs w:val="20"/>
              </w:rPr>
            </w:pPr>
            <w:r w:rsidRPr="00EE13EB">
              <w:rPr>
                <w:rFonts w:ascii="標楷體" w:eastAsia="標楷體" w:hAnsi="標楷體" w:cs="新細明體" w:hint="eastAsia"/>
                <w:kern w:val="0"/>
                <w:sz w:val="22"/>
                <w:szCs w:val="20"/>
              </w:rPr>
              <w:t>1</w:t>
            </w:r>
            <w:r>
              <w:rPr>
                <w:rFonts w:ascii="標楷體" w:eastAsia="標楷體" w:hAnsi="標楷體" w:cs="新細明體" w:hint="eastAsia"/>
                <w:kern w:val="0"/>
                <w:sz w:val="22"/>
                <w:szCs w:val="20"/>
              </w:rPr>
              <w:t>16</w:t>
            </w:r>
            <w:r w:rsidRPr="00EE13EB">
              <w:rPr>
                <w:rFonts w:ascii="標楷體" w:eastAsia="標楷體" w:hAnsi="標楷體" w:cs="新細明體" w:hint="eastAsia"/>
                <w:kern w:val="0"/>
                <w:sz w:val="22"/>
                <w:szCs w:val="20"/>
              </w:rPr>
              <w:t>年</w:t>
            </w:r>
          </w:p>
        </w:tc>
        <w:tc>
          <w:tcPr>
            <w:tcW w:w="877" w:type="dxa"/>
            <w:tcBorders>
              <w:top w:val="nil"/>
              <w:left w:val="nil"/>
              <w:bottom w:val="nil"/>
              <w:right w:val="nil"/>
            </w:tcBorders>
            <w:shd w:val="clear" w:color="auto" w:fill="auto"/>
            <w:noWrap/>
            <w:vAlign w:val="bottom"/>
          </w:tcPr>
          <w:p w:rsidR="00B2623A" w:rsidRPr="008260DE" w:rsidRDefault="00B2623A" w:rsidP="00B2623A">
            <w:pPr>
              <w:widowControl/>
              <w:snapToGrid w:val="0"/>
              <w:spacing w:beforeLines="10" w:before="36" w:afterLines="10" w:after="36"/>
              <w:jc w:val="right"/>
              <w:rPr>
                <w:rFonts w:ascii="Arial" w:eastAsia="新細明體" w:hAnsi="Arial" w:cs="Arial"/>
                <w:kern w:val="0"/>
                <w:sz w:val="22"/>
                <w:szCs w:val="20"/>
              </w:rPr>
            </w:pPr>
            <w:r w:rsidRPr="008260DE">
              <w:rPr>
                <w:rFonts w:ascii="Arial" w:eastAsia="新細明體" w:hAnsi="Arial" w:cs="Arial"/>
                <w:kern w:val="0"/>
                <w:sz w:val="22"/>
                <w:szCs w:val="20"/>
              </w:rPr>
              <w:t>12.5</w:t>
            </w:r>
          </w:p>
        </w:tc>
        <w:tc>
          <w:tcPr>
            <w:tcW w:w="976" w:type="dxa"/>
            <w:tcBorders>
              <w:top w:val="nil"/>
              <w:left w:val="nil"/>
              <w:bottom w:val="nil"/>
              <w:right w:val="nil"/>
            </w:tcBorders>
            <w:shd w:val="clear" w:color="auto" w:fill="auto"/>
            <w:noWrap/>
            <w:vAlign w:val="bottom"/>
          </w:tcPr>
          <w:p w:rsidR="00B2623A" w:rsidRPr="008260DE" w:rsidRDefault="00B2623A" w:rsidP="00B2623A">
            <w:pPr>
              <w:widowControl/>
              <w:snapToGrid w:val="0"/>
              <w:spacing w:beforeLines="10" w:before="36" w:afterLines="10" w:after="36"/>
              <w:jc w:val="right"/>
              <w:rPr>
                <w:rFonts w:ascii="Arial" w:eastAsia="新細明體" w:hAnsi="Arial" w:cs="Arial"/>
                <w:kern w:val="0"/>
                <w:sz w:val="22"/>
                <w:szCs w:val="20"/>
              </w:rPr>
            </w:pPr>
            <w:r w:rsidRPr="008260DE">
              <w:rPr>
                <w:rFonts w:ascii="Arial" w:eastAsia="新細明體" w:hAnsi="Arial" w:cs="Arial"/>
                <w:kern w:val="0"/>
                <w:sz w:val="22"/>
                <w:szCs w:val="20"/>
              </w:rPr>
              <w:t>66.1</w:t>
            </w:r>
          </w:p>
        </w:tc>
        <w:tc>
          <w:tcPr>
            <w:tcW w:w="1075" w:type="dxa"/>
            <w:tcBorders>
              <w:top w:val="nil"/>
              <w:left w:val="nil"/>
              <w:bottom w:val="nil"/>
              <w:right w:val="nil"/>
            </w:tcBorders>
            <w:shd w:val="clear" w:color="auto" w:fill="auto"/>
            <w:noWrap/>
            <w:vAlign w:val="bottom"/>
          </w:tcPr>
          <w:p w:rsidR="00B2623A" w:rsidRPr="008260DE" w:rsidRDefault="00B2623A" w:rsidP="00B2623A">
            <w:pPr>
              <w:widowControl/>
              <w:snapToGrid w:val="0"/>
              <w:spacing w:beforeLines="10" w:before="36" w:afterLines="10" w:after="36"/>
              <w:jc w:val="right"/>
              <w:rPr>
                <w:rFonts w:ascii="Arial" w:eastAsia="新細明體" w:hAnsi="Arial" w:cs="Arial"/>
                <w:kern w:val="0"/>
                <w:sz w:val="22"/>
                <w:szCs w:val="20"/>
              </w:rPr>
            </w:pPr>
            <w:r w:rsidRPr="008260DE">
              <w:rPr>
                <w:rFonts w:ascii="Arial" w:eastAsia="新細明體" w:hAnsi="Arial" w:cs="Arial"/>
                <w:kern w:val="0"/>
                <w:sz w:val="22"/>
                <w:szCs w:val="20"/>
              </w:rPr>
              <w:t>21.4</w:t>
            </w:r>
          </w:p>
        </w:tc>
        <w:tc>
          <w:tcPr>
            <w:tcW w:w="841" w:type="dxa"/>
            <w:tcBorders>
              <w:top w:val="nil"/>
              <w:left w:val="nil"/>
              <w:bottom w:val="nil"/>
              <w:right w:val="nil"/>
            </w:tcBorders>
            <w:vAlign w:val="bottom"/>
          </w:tcPr>
          <w:p w:rsidR="00B2623A" w:rsidRPr="008260DE" w:rsidRDefault="00B2623A" w:rsidP="00B2623A">
            <w:pPr>
              <w:widowControl/>
              <w:snapToGrid w:val="0"/>
              <w:spacing w:beforeLines="10" w:before="36" w:afterLines="10" w:after="36"/>
              <w:jc w:val="right"/>
              <w:rPr>
                <w:rFonts w:ascii="Arial" w:eastAsia="新細明體" w:hAnsi="Arial" w:cs="Arial"/>
                <w:kern w:val="0"/>
                <w:sz w:val="22"/>
                <w:szCs w:val="20"/>
              </w:rPr>
            </w:pPr>
            <w:r w:rsidRPr="008260DE">
              <w:rPr>
                <w:rFonts w:ascii="Arial" w:eastAsia="新細明體" w:hAnsi="Arial" w:cs="Arial"/>
                <w:kern w:val="0"/>
                <w:sz w:val="22"/>
                <w:szCs w:val="20"/>
              </w:rPr>
              <w:t>51.2</w:t>
            </w:r>
          </w:p>
        </w:tc>
        <w:tc>
          <w:tcPr>
            <w:tcW w:w="841" w:type="dxa"/>
            <w:tcBorders>
              <w:top w:val="nil"/>
              <w:left w:val="nil"/>
              <w:bottom w:val="nil"/>
              <w:right w:val="nil"/>
            </w:tcBorders>
            <w:vAlign w:val="bottom"/>
          </w:tcPr>
          <w:p w:rsidR="00B2623A" w:rsidRPr="008260DE" w:rsidRDefault="00B2623A" w:rsidP="00B2623A">
            <w:pPr>
              <w:widowControl/>
              <w:snapToGrid w:val="0"/>
              <w:spacing w:beforeLines="10" w:before="36" w:afterLines="10" w:after="36"/>
              <w:jc w:val="right"/>
              <w:rPr>
                <w:rFonts w:ascii="Arial" w:eastAsia="新細明體" w:hAnsi="Arial" w:cs="Arial"/>
                <w:kern w:val="0"/>
                <w:sz w:val="22"/>
                <w:szCs w:val="20"/>
              </w:rPr>
            </w:pPr>
            <w:r w:rsidRPr="008260DE">
              <w:rPr>
                <w:rFonts w:ascii="Arial" w:eastAsia="新細明體" w:hAnsi="Arial" w:cs="Arial"/>
                <w:kern w:val="0"/>
                <w:sz w:val="22"/>
                <w:szCs w:val="20"/>
              </w:rPr>
              <w:t>18.9</w:t>
            </w:r>
          </w:p>
        </w:tc>
        <w:tc>
          <w:tcPr>
            <w:tcW w:w="841" w:type="dxa"/>
            <w:tcBorders>
              <w:top w:val="nil"/>
              <w:left w:val="nil"/>
              <w:bottom w:val="nil"/>
              <w:right w:val="nil"/>
            </w:tcBorders>
            <w:vAlign w:val="bottom"/>
          </w:tcPr>
          <w:p w:rsidR="00B2623A" w:rsidRPr="008260DE" w:rsidRDefault="00B2623A" w:rsidP="00B2623A">
            <w:pPr>
              <w:widowControl/>
              <w:snapToGrid w:val="0"/>
              <w:spacing w:beforeLines="10" w:before="36" w:afterLines="10" w:after="36"/>
              <w:jc w:val="right"/>
              <w:rPr>
                <w:rFonts w:ascii="Arial" w:eastAsia="新細明體" w:hAnsi="Arial" w:cs="Arial"/>
                <w:kern w:val="0"/>
                <w:sz w:val="22"/>
                <w:szCs w:val="20"/>
              </w:rPr>
            </w:pPr>
            <w:r w:rsidRPr="008260DE">
              <w:rPr>
                <w:rFonts w:ascii="Arial" w:eastAsia="新細明體" w:hAnsi="Arial" w:cs="Arial"/>
                <w:kern w:val="0"/>
                <w:sz w:val="22"/>
                <w:szCs w:val="20"/>
              </w:rPr>
              <w:t>32.3</w:t>
            </w:r>
          </w:p>
        </w:tc>
        <w:tc>
          <w:tcPr>
            <w:tcW w:w="841" w:type="dxa"/>
            <w:tcBorders>
              <w:top w:val="nil"/>
              <w:left w:val="nil"/>
              <w:bottom w:val="nil"/>
              <w:right w:val="nil"/>
            </w:tcBorders>
            <w:shd w:val="clear" w:color="auto" w:fill="auto"/>
            <w:noWrap/>
            <w:vAlign w:val="bottom"/>
          </w:tcPr>
          <w:p w:rsidR="00B2623A" w:rsidRPr="008260DE" w:rsidRDefault="00B2623A" w:rsidP="00B2623A">
            <w:pPr>
              <w:widowControl/>
              <w:snapToGrid w:val="0"/>
              <w:spacing w:beforeLines="10" w:before="36" w:afterLines="10" w:after="36"/>
              <w:jc w:val="right"/>
              <w:rPr>
                <w:rFonts w:ascii="Arial" w:eastAsia="新細明體" w:hAnsi="Arial" w:cs="Arial"/>
                <w:kern w:val="0"/>
                <w:sz w:val="22"/>
                <w:szCs w:val="20"/>
              </w:rPr>
            </w:pPr>
            <w:r w:rsidRPr="008260DE">
              <w:rPr>
                <w:rFonts w:ascii="Arial" w:eastAsia="新細明體" w:hAnsi="Arial" w:cs="Arial"/>
                <w:kern w:val="0"/>
                <w:sz w:val="22"/>
                <w:szCs w:val="20"/>
              </w:rPr>
              <w:t>170.9</w:t>
            </w:r>
          </w:p>
        </w:tc>
      </w:tr>
      <w:tr w:rsidR="00B2623A" w:rsidRPr="00EE13EB" w:rsidTr="007A1F34">
        <w:tc>
          <w:tcPr>
            <w:tcW w:w="1275" w:type="dxa"/>
            <w:tcBorders>
              <w:top w:val="nil"/>
              <w:left w:val="nil"/>
              <w:bottom w:val="nil"/>
              <w:right w:val="single" w:sz="4" w:space="0" w:color="auto"/>
            </w:tcBorders>
            <w:shd w:val="clear" w:color="auto" w:fill="auto"/>
            <w:vAlign w:val="bottom"/>
            <w:hideMark/>
          </w:tcPr>
          <w:p w:rsidR="00B2623A" w:rsidRPr="00EE13EB" w:rsidRDefault="00B2623A" w:rsidP="00B2623A">
            <w:pPr>
              <w:widowControl/>
              <w:snapToGrid w:val="0"/>
              <w:spacing w:beforeLines="10" w:before="36" w:afterLines="10" w:after="36"/>
              <w:jc w:val="center"/>
              <w:rPr>
                <w:rFonts w:ascii="標楷體" w:eastAsia="標楷體" w:hAnsi="標楷體" w:cs="新細明體"/>
                <w:kern w:val="0"/>
                <w:sz w:val="22"/>
                <w:szCs w:val="20"/>
              </w:rPr>
            </w:pPr>
            <w:r w:rsidRPr="00EE13EB">
              <w:rPr>
                <w:rFonts w:ascii="標楷體" w:eastAsia="標楷體" w:hAnsi="標楷體" w:cs="新細明體" w:hint="eastAsia"/>
                <w:kern w:val="0"/>
                <w:sz w:val="22"/>
                <w:szCs w:val="20"/>
              </w:rPr>
              <w:t>11</w:t>
            </w:r>
            <w:r>
              <w:rPr>
                <w:rFonts w:ascii="標楷體" w:eastAsia="標楷體" w:hAnsi="標楷體" w:cs="新細明體" w:hint="eastAsia"/>
                <w:kern w:val="0"/>
                <w:sz w:val="22"/>
                <w:szCs w:val="20"/>
              </w:rPr>
              <w:t>7</w:t>
            </w:r>
            <w:r w:rsidRPr="00EE13EB">
              <w:rPr>
                <w:rFonts w:ascii="標楷體" w:eastAsia="標楷體" w:hAnsi="標楷體" w:cs="新細明體" w:hint="eastAsia"/>
                <w:kern w:val="0"/>
                <w:sz w:val="22"/>
                <w:szCs w:val="20"/>
              </w:rPr>
              <w:t>年</w:t>
            </w:r>
          </w:p>
        </w:tc>
        <w:tc>
          <w:tcPr>
            <w:tcW w:w="877" w:type="dxa"/>
            <w:tcBorders>
              <w:top w:val="nil"/>
              <w:left w:val="nil"/>
              <w:bottom w:val="nil"/>
              <w:right w:val="nil"/>
            </w:tcBorders>
            <w:shd w:val="clear" w:color="auto" w:fill="auto"/>
            <w:noWrap/>
            <w:vAlign w:val="bottom"/>
            <w:hideMark/>
          </w:tcPr>
          <w:p w:rsidR="00B2623A" w:rsidRPr="008260DE" w:rsidRDefault="00B2623A" w:rsidP="00B2623A">
            <w:pPr>
              <w:widowControl/>
              <w:snapToGrid w:val="0"/>
              <w:spacing w:beforeLines="10" w:before="36" w:afterLines="10" w:after="36"/>
              <w:jc w:val="right"/>
              <w:rPr>
                <w:rFonts w:ascii="Arial" w:eastAsia="新細明體" w:hAnsi="Arial" w:cs="Arial"/>
                <w:kern w:val="0"/>
                <w:sz w:val="22"/>
                <w:szCs w:val="20"/>
              </w:rPr>
            </w:pPr>
            <w:r w:rsidRPr="008260DE">
              <w:rPr>
                <w:rFonts w:ascii="Arial" w:eastAsia="新細明體" w:hAnsi="Arial" w:cs="Arial"/>
                <w:kern w:val="0"/>
                <w:sz w:val="22"/>
                <w:szCs w:val="20"/>
              </w:rPr>
              <w:t>12.4</w:t>
            </w:r>
          </w:p>
        </w:tc>
        <w:tc>
          <w:tcPr>
            <w:tcW w:w="976" w:type="dxa"/>
            <w:tcBorders>
              <w:top w:val="nil"/>
              <w:left w:val="nil"/>
              <w:bottom w:val="nil"/>
              <w:right w:val="nil"/>
            </w:tcBorders>
            <w:shd w:val="clear" w:color="auto" w:fill="auto"/>
            <w:noWrap/>
            <w:vAlign w:val="bottom"/>
            <w:hideMark/>
          </w:tcPr>
          <w:p w:rsidR="00B2623A" w:rsidRPr="008260DE" w:rsidRDefault="00B2623A" w:rsidP="00B2623A">
            <w:pPr>
              <w:widowControl/>
              <w:snapToGrid w:val="0"/>
              <w:spacing w:beforeLines="10" w:before="36" w:afterLines="10" w:after="36"/>
              <w:jc w:val="right"/>
              <w:rPr>
                <w:rFonts w:ascii="Arial" w:eastAsia="新細明體" w:hAnsi="Arial" w:cs="Arial"/>
                <w:kern w:val="0"/>
                <w:sz w:val="22"/>
                <w:szCs w:val="20"/>
              </w:rPr>
            </w:pPr>
            <w:r w:rsidRPr="008260DE">
              <w:rPr>
                <w:rFonts w:ascii="Arial" w:eastAsia="新細明體" w:hAnsi="Arial" w:cs="Arial"/>
                <w:kern w:val="0"/>
                <w:sz w:val="22"/>
                <w:szCs w:val="20"/>
              </w:rPr>
              <w:t>65.4</w:t>
            </w:r>
          </w:p>
        </w:tc>
        <w:tc>
          <w:tcPr>
            <w:tcW w:w="1075" w:type="dxa"/>
            <w:tcBorders>
              <w:top w:val="nil"/>
              <w:left w:val="nil"/>
              <w:bottom w:val="nil"/>
              <w:right w:val="nil"/>
            </w:tcBorders>
            <w:shd w:val="clear" w:color="auto" w:fill="auto"/>
            <w:noWrap/>
            <w:vAlign w:val="bottom"/>
            <w:hideMark/>
          </w:tcPr>
          <w:p w:rsidR="00B2623A" w:rsidRPr="008260DE" w:rsidRDefault="00B2623A" w:rsidP="00B2623A">
            <w:pPr>
              <w:widowControl/>
              <w:snapToGrid w:val="0"/>
              <w:spacing w:beforeLines="10" w:before="36" w:afterLines="10" w:after="36"/>
              <w:jc w:val="right"/>
              <w:rPr>
                <w:rFonts w:ascii="Arial" w:eastAsia="新細明體" w:hAnsi="Arial" w:cs="Arial"/>
                <w:kern w:val="0"/>
                <w:sz w:val="22"/>
                <w:szCs w:val="20"/>
              </w:rPr>
            </w:pPr>
            <w:r w:rsidRPr="008260DE">
              <w:rPr>
                <w:rFonts w:ascii="Arial" w:eastAsia="新細明體" w:hAnsi="Arial" w:cs="Arial"/>
                <w:kern w:val="0"/>
                <w:sz w:val="22"/>
                <w:szCs w:val="20"/>
              </w:rPr>
              <w:t>22.2</w:t>
            </w:r>
          </w:p>
        </w:tc>
        <w:tc>
          <w:tcPr>
            <w:tcW w:w="841" w:type="dxa"/>
            <w:tcBorders>
              <w:top w:val="nil"/>
              <w:left w:val="nil"/>
              <w:bottom w:val="nil"/>
              <w:right w:val="nil"/>
            </w:tcBorders>
            <w:vAlign w:val="bottom"/>
          </w:tcPr>
          <w:p w:rsidR="00B2623A" w:rsidRPr="008260DE" w:rsidRDefault="00B2623A" w:rsidP="00B2623A">
            <w:pPr>
              <w:widowControl/>
              <w:snapToGrid w:val="0"/>
              <w:spacing w:beforeLines="10" w:before="36" w:afterLines="10" w:after="36"/>
              <w:jc w:val="right"/>
              <w:rPr>
                <w:rFonts w:ascii="Arial" w:eastAsia="新細明體" w:hAnsi="Arial" w:cs="Arial"/>
                <w:kern w:val="0"/>
                <w:sz w:val="22"/>
                <w:szCs w:val="20"/>
              </w:rPr>
            </w:pPr>
            <w:r w:rsidRPr="008260DE">
              <w:rPr>
                <w:rFonts w:ascii="Arial" w:eastAsia="新細明體" w:hAnsi="Arial" w:cs="Arial"/>
                <w:kern w:val="0"/>
                <w:sz w:val="22"/>
                <w:szCs w:val="20"/>
              </w:rPr>
              <w:t>52.9</w:t>
            </w:r>
          </w:p>
        </w:tc>
        <w:tc>
          <w:tcPr>
            <w:tcW w:w="841" w:type="dxa"/>
            <w:tcBorders>
              <w:top w:val="nil"/>
              <w:left w:val="nil"/>
              <w:bottom w:val="nil"/>
              <w:right w:val="nil"/>
            </w:tcBorders>
            <w:vAlign w:val="bottom"/>
          </w:tcPr>
          <w:p w:rsidR="00B2623A" w:rsidRPr="008260DE" w:rsidRDefault="00B2623A" w:rsidP="00B2623A">
            <w:pPr>
              <w:widowControl/>
              <w:snapToGrid w:val="0"/>
              <w:spacing w:beforeLines="10" w:before="36" w:afterLines="10" w:after="36"/>
              <w:jc w:val="right"/>
              <w:rPr>
                <w:rFonts w:ascii="Arial" w:eastAsia="新細明體" w:hAnsi="Arial" w:cs="Arial"/>
                <w:kern w:val="0"/>
                <w:sz w:val="22"/>
                <w:szCs w:val="20"/>
              </w:rPr>
            </w:pPr>
            <w:r w:rsidRPr="008260DE">
              <w:rPr>
                <w:rFonts w:ascii="Arial" w:eastAsia="新細明體" w:hAnsi="Arial" w:cs="Arial"/>
                <w:kern w:val="0"/>
                <w:sz w:val="22"/>
                <w:szCs w:val="20"/>
              </w:rPr>
              <w:t>19.0</w:t>
            </w:r>
          </w:p>
        </w:tc>
        <w:tc>
          <w:tcPr>
            <w:tcW w:w="841" w:type="dxa"/>
            <w:tcBorders>
              <w:top w:val="nil"/>
              <w:left w:val="nil"/>
              <w:bottom w:val="nil"/>
              <w:right w:val="nil"/>
            </w:tcBorders>
            <w:vAlign w:val="bottom"/>
          </w:tcPr>
          <w:p w:rsidR="00B2623A" w:rsidRPr="008260DE" w:rsidRDefault="00B2623A" w:rsidP="00B2623A">
            <w:pPr>
              <w:widowControl/>
              <w:snapToGrid w:val="0"/>
              <w:spacing w:beforeLines="10" w:before="36" w:afterLines="10" w:after="36"/>
              <w:jc w:val="right"/>
              <w:rPr>
                <w:rFonts w:ascii="Arial" w:eastAsia="新細明體" w:hAnsi="Arial" w:cs="Arial"/>
                <w:kern w:val="0"/>
                <w:sz w:val="22"/>
                <w:szCs w:val="20"/>
              </w:rPr>
            </w:pPr>
            <w:r w:rsidRPr="008260DE">
              <w:rPr>
                <w:rFonts w:ascii="Arial" w:eastAsia="新細明體" w:hAnsi="Arial" w:cs="Arial"/>
                <w:kern w:val="0"/>
                <w:sz w:val="22"/>
                <w:szCs w:val="20"/>
              </w:rPr>
              <w:t>33.9</w:t>
            </w:r>
          </w:p>
        </w:tc>
        <w:tc>
          <w:tcPr>
            <w:tcW w:w="841" w:type="dxa"/>
            <w:tcBorders>
              <w:top w:val="nil"/>
              <w:left w:val="nil"/>
              <w:bottom w:val="nil"/>
              <w:right w:val="nil"/>
            </w:tcBorders>
            <w:shd w:val="clear" w:color="auto" w:fill="auto"/>
            <w:noWrap/>
            <w:vAlign w:val="bottom"/>
            <w:hideMark/>
          </w:tcPr>
          <w:p w:rsidR="00B2623A" w:rsidRPr="008260DE" w:rsidRDefault="00B2623A" w:rsidP="00B2623A">
            <w:pPr>
              <w:widowControl/>
              <w:snapToGrid w:val="0"/>
              <w:spacing w:beforeLines="10" w:before="36" w:afterLines="10" w:after="36"/>
              <w:jc w:val="right"/>
              <w:rPr>
                <w:rFonts w:ascii="Arial" w:eastAsia="新細明體" w:hAnsi="Arial" w:cs="Arial"/>
                <w:kern w:val="0"/>
                <w:sz w:val="22"/>
                <w:szCs w:val="20"/>
              </w:rPr>
            </w:pPr>
            <w:r w:rsidRPr="008260DE">
              <w:rPr>
                <w:rFonts w:ascii="Arial" w:eastAsia="新細明體" w:hAnsi="Arial" w:cs="Arial"/>
                <w:kern w:val="0"/>
                <w:sz w:val="22"/>
                <w:szCs w:val="20"/>
              </w:rPr>
              <w:t>178.4</w:t>
            </w:r>
          </w:p>
        </w:tc>
      </w:tr>
      <w:tr w:rsidR="00B2623A" w:rsidRPr="00EE13EB" w:rsidTr="007A1F34">
        <w:tc>
          <w:tcPr>
            <w:tcW w:w="1275" w:type="dxa"/>
            <w:tcBorders>
              <w:top w:val="nil"/>
              <w:left w:val="nil"/>
              <w:bottom w:val="nil"/>
              <w:right w:val="single" w:sz="4" w:space="0" w:color="auto"/>
            </w:tcBorders>
            <w:shd w:val="clear" w:color="auto" w:fill="auto"/>
            <w:vAlign w:val="bottom"/>
            <w:hideMark/>
          </w:tcPr>
          <w:p w:rsidR="00B2623A" w:rsidRPr="00EE13EB" w:rsidRDefault="00B2623A" w:rsidP="00B2623A">
            <w:pPr>
              <w:widowControl/>
              <w:snapToGrid w:val="0"/>
              <w:spacing w:beforeLines="10" w:before="36" w:afterLines="10" w:after="36"/>
              <w:jc w:val="center"/>
              <w:rPr>
                <w:rFonts w:ascii="標楷體" w:eastAsia="標楷體" w:hAnsi="標楷體" w:cs="新細明體"/>
                <w:kern w:val="0"/>
                <w:sz w:val="22"/>
                <w:szCs w:val="20"/>
              </w:rPr>
            </w:pPr>
            <w:r w:rsidRPr="00EE13EB">
              <w:rPr>
                <w:rFonts w:ascii="標楷體" w:eastAsia="標楷體" w:hAnsi="標楷體" w:cs="新細明體" w:hint="eastAsia"/>
                <w:kern w:val="0"/>
                <w:sz w:val="22"/>
                <w:szCs w:val="20"/>
              </w:rPr>
              <w:t>1</w:t>
            </w:r>
            <w:r>
              <w:rPr>
                <w:rFonts w:ascii="標楷體" w:eastAsia="標楷體" w:hAnsi="標楷體" w:cs="新細明體" w:hint="eastAsia"/>
                <w:kern w:val="0"/>
                <w:sz w:val="22"/>
                <w:szCs w:val="20"/>
              </w:rPr>
              <w:t>18</w:t>
            </w:r>
            <w:r w:rsidRPr="00EE13EB">
              <w:rPr>
                <w:rFonts w:ascii="標楷體" w:eastAsia="標楷體" w:hAnsi="標楷體" w:cs="新細明體" w:hint="eastAsia"/>
                <w:kern w:val="0"/>
                <w:sz w:val="22"/>
                <w:szCs w:val="20"/>
              </w:rPr>
              <w:t>年</w:t>
            </w:r>
          </w:p>
        </w:tc>
        <w:tc>
          <w:tcPr>
            <w:tcW w:w="877" w:type="dxa"/>
            <w:tcBorders>
              <w:top w:val="nil"/>
              <w:left w:val="nil"/>
              <w:bottom w:val="nil"/>
              <w:right w:val="nil"/>
            </w:tcBorders>
            <w:shd w:val="clear" w:color="auto" w:fill="auto"/>
            <w:noWrap/>
            <w:vAlign w:val="bottom"/>
            <w:hideMark/>
          </w:tcPr>
          <w:p w:rsidR="00B2623A" w:rsidRPr="008260DE" w:rsidRDefault="00B2623A" w:rsidP="00B2623A">
            <w:pPr>
              <w:widowControl/>
              <w:snapToGrid w:val="0"/>
              <w:spacing w:beforeLines="10" w:before="36" w:afterLines="10" w:after="36"/>
              <w:jc w:val="right"/>
              <w:rPr>
                <w:rFonts w:ascii="Arial" w:eastAsia="新細明體" w:hAnsi="Arial" w:cs="Arial"/>
                <w:kern w:val="0"/>
                <w:sz w:val="22"/>
                <w:szCs w:val="20"/>
              </w:rPr>
            </w:pPr>
            <w:r w:rsidRPr="008260DE">
              <w:rPr>
                <w:rFonts w:ascii="Arial" w:eastAsia="新細明體" w:hAnsi="Arial" w:cs="Arial"/>
                <w:kern w:val="0"/>
                <w:sz w:val="22"/>
                <w:szCs w:val="20"/>
              </w:rPr>
              <w:t>12.3</w:t>
            </w:r>
          </w:p>
        </w:tc>
        <w:tc>
          <w:tcPr>
            <w:tcW w:w="976" w:type="dxa"/>
            <w:tcBorders>
              <w:top w:val="nil"/>
              <w:left w:val="nil"/>
              <w:bottom w:val="nil"/>
              <w:right w:val="nil"/>
            </w:tcBorders>
            <w:shd w:val="clear" w:color="auto" w:fill="auto"/>
            <w:noWrap/>
            <w:vAlign w:val="bottom"/>
            <w:hideMark/>
          </w:tcPr>
          <w:p w:rsidR="00B2623A" w:rsidRPr="008260DE" w:rsidRDefault="00B2623A" w:rsidP="00B2623A">
            <w:pPr>
              <w:widowControl/>
              <w:snapToGrid w:val="0"/>
              <w:spacing w:beforeLines="10" w:before="36" w:afterLines="10" w:after="36"/>
              <w:jc w:val="right"/>
              <w:rPr>
                <w:rFonts w:ascii="Arial" w:eastAsia="新細明體" w:hAnsi="Arial" w:cs="Arial"/>
                <w:kern w:val="0"/>
                <w:sz w:val="22"/>
                <w:szCs w:val="20"/>
              </w:rPr>
            </w:pPr>
            <w:r w:rsidRPr="008260DE">
              <w:rPr>
                <w:rFonts w:ascii="Arial" w:eastAsia="新細明體" w:hAnsi="Arial" w:cs="Arial"/>
                <w:kern w:val="0"/>
                <w:sz w:val="22"/>
                <w:szCs w:val="20"/>
              </w:rPr>
              <w:t>64.8</w:t>
            </w:r>
          </w:p>
        </w:tc>
        <w:tc>
          <w:tcPr>
            <w:tcW w:w="1075" w:type="dxa"/>
            <w:tcBorders>
              <w:top w:val="nil"/>
              <w:left w:val="nil"/>
              <w:bottom w:val="nil"/>
              <w:right w:val="nil"/>
            </w:tcBorders>
            <w:shd w:val="clear" w:color="auto" w:fill="auto"/>
            <w:noWrap/>
            <w:vAlign w:val="bottom"/>
            <w:hideMark/>
          </w:tcPr>
          <w:p w:rsidR="00B2623A" w:rsidRPr="008260DE" w:rsidRDefault="00B2623A" w:rsidP="00B2623A">
            <w:pPr>
              <w:widowControl/>
              <w:snapToGrid w:val="0"/>
              <w:spacing w:beforeLines="10" w:before="36" w:afterLines="10" w:after="36"/>
              <w:jc w:val="right"/>
              <w:rPr>
                <w:rFonts w:ascii="Arial" w:eastAsia="新細明體" w:hAnsi="Arial" w:cs="Arial"/>
                <w:kern w:val="0"/>
                <w:sz w:val="22"/>
                <w:szCs w:val="20"/>
              </w:rPr>
            </w:pPr>
            <w:r w:rsidRPr="008260DE">
              <w:rPr>
                <w:rFonts w:ascii="Arial" w:eastAsia="新細明體" w:hAnsi="Arial" w:cs="Arial"/>
                <w:kern w:val="0"/>
                <w:sz w:val="22"/>
                <w:szCs w:val="20"/>
              </w:rPr>
              <w:t>22.9</w:t>
            </w:r>
          </w:p>
        </w:tc>
        <w:tc>
          <w:tcPr>
            <w:tcW w:w="841" w:type="dxa"/>
            <w:tcBorders>
              <w:top w:val="nil"/>
              <w:left w:val="nil"/>
              <w:bottom w:val="nil"/>
              <w:right w:val="nil"/>
            </w:tcBorders>
            <w:vAlign w:val="bottom"/>
          </w:tcPr>
          <w:p w:rsidR="00B2623A" w:rsidRPr="008260DE" w:rsidRDefault="00B2623A" w:rsidP="00B2623A">
            <w:pPr>
              <w:widowControl/>
              <w:snapToGrid w:val="0"/>
              <w:spacing w:beforeLines="10" w:before="36" w:afterLines="10" w:after="36"/>
              <w:jc w:val="right"/>
              <w:rPr>
                <w:rFonts w:ascii="Arial" w:eastAsia="新細明體" w:hAnsi="Arial" w:cs="Arial"/>
                <w:kern w:val="0"/>
                <w:sz w:val="22"/>
                <w:szCs w:val="20"/>
              </w:rPr>
            </w:pPr>
            <w:r w:rsidRPr="008260DE">
              <w:rPr>
                <w:rFonts w:ascii="Arial" w:eastAsia="新細明體" w:hAnsi="Arial" w:cs="Arial"/>
                <w:kern w:val="0"/>
                <w:sz w:val="22"/>
                <w:szCs w:val="20"/>
              </w:rPr>
              <w:t>54.3</w:t>
            </w:r>
          </w:p>
        </w:tc>
        <w:tc>
          <w:tcPr>
            <w:tcW w:w="841" w:type="dxa"/>
            <w:tcBorders>
              <w:top w:val="nil"/>
              <w:left w:val="nil"/>
              <w:bottom w:val="nil"/>
              <w:right w:val="nil"/>
            </w:tcBorders>
            <w:vAlign w:val="bottom"/>
          </w:tcPr>
          <w:p w:rsidR="00B2623A" w:rsidRPr="008260DE" w:rsidRDefault="00B2623A" w:rsidP="00B2623A">
            <w:pPr>
              <w:widowControl/>
              <w:snapToGrid w:val="0"/>
              <w:spacing w:beforeLines="10" w:before="36" w:afterLines="10" w:after="36"/>
              <w:jc w:val="right"/>
              <w:rPr>
                <w:rFonts w:ascii="Arial" w:eastAsia="新細明體" w:hAnsi="Arial" w:cs="Arial"/>
                <w:kern w:val="0"/>
                <w:sz w:val="22"/>
                <w:szCs w:val="20"/>
              </w:rPr>
            </w:pPr>
            <w:r w:rsidRPr="008260DE">
              <w:rPr>
                <w:rFonts w:ascii="Arial" w:eastAsia="新細明體" w:hAnsi="Arial" w:cs="Arial"/>
                <w:kern w:val="0"/>
                <w:sz w:val="22"/>
                <w:szCs w:val="20"/>
              </w:rPr>
              <w:t>18.9</w:t>
            </w:r>
          </w:p>
        </w:tc>
        <w:tc>
          <w:tcPr>
            <w:tcW w:w="841" w:type="dxa"/>
            <w:tcBorders>
              <w:top w:val="nil"/>
              <w:left w:val="nil"/>
              <w:bottom w:val="nil"/>
              <w:right w:val="nil"/>
            </w:tcBorders>
            <w:vAlign w:val="bottom"/>
          </w:tcPr>
          <w:p w:rsidR="00B2623A" w:rsidRPr="008260DE" w:rsidRDefault="00B2623A" w:rsidP="00B2623A">
            <w:pPr>
              <w:widowControl/>
              <w:snapToGrid w:val="0"/>
              <w:spacing w:beforeLines="10" w:before="36" w:afterLines="10" w:after="36"/>
              <w:jc w:val="right"/>
              <w:rPr>
                <w:rFonts w:ascii="Arial" w:eastAsia="新細明體" w:hAnsi="Arial" w:cs="Arial"/>
                <w:kern w:val="0"/>
                <w:sz w:val="22"/>
                <w:szCs w:val="20"/>
              </w:rPr>
            </w:pPr>
            <w:r w:rsidRPr="008260DE">
              <w:rPr>
                <w:rFonts w:ascii="Arial" w:eastAsia="新細明體" w:hAnsi="Arial" w:cs="Arial"/>
                <w:kern w:val="0"/>
                <w:sz w:val="22"/>
                <w:szCs w:val="20"/>
              </w:rPr>
              <w:t>35.4</w:t>
            </w:r>
          </w:p>
        </w:tc>
        <w:tc>
          <w:tcPr>
            <w:tcW w:w="841" w:type="dxa"/>
            <w:tcBorders>
              <w:top w:val="nil"/>
              <w:left w:val="nil"/>
              <w:bottom w:val="nil"/>
              <w:right w:val="nil"/>
            </w:tcBorders>
            <w:shd w:val="clear" w:color="auto" w:fill="auto"/>
            <w:noWrap/>
            <w:vAlign w:val="bottom"/>
            <w:hideMark/>
          </w:tcPr>
          <w:p w:rsidR="00B2623A" w:rsidRPr="008260DE" w:rsidRDefault="00B2623A" w:rsidP="00B2623A">
            <w:pPr>
              <w:widowControl/>
              <w:snapToGrid w:val="0"/>
              <w:spacing w:beforeLines="10" w:before="36" w:afterLines="10" w:after="36"/>
              <w:jc w:val="right"/>
              <w:rPr>
                <w:rFonts w:ascii="Arial" w:eastAsia="新細明體" w:hAnsi="Arial" w:cs="Arial"/>
                <w:kern w:val="0"/>
                <w:sz w:val="22"/>
                <w:szCs w:val="20"/>
              </w:rPr>
            </w:pPr>
            <w:r w:rsidRPr="008260DE">
              <w:rPr>
                <w:rFonts w:ascii="Arial" w:eastAsia="新細明體" w:hAnsi="Arial" w:cs="Arial"/>
                <w:kern w:val="0"/>
                <w:sz w:val="22"/>
                <w:szCs w:val="20"/>
              </w:rPr>
              <w:t>186.8</w:t>
            </w:r>
          </w:p>
        </w:tc>
      </w:tr>
      <w:tr w:rsidR="00B2623A" w:rsidRPr="00EE13EB" w:rsidTr="002B2223">
        <w:tc>
          <w:tcPr>
            <w:tcW w:w="1275" w:type="dxa"/>
            <w:tcBorders>
              <w:top w:val="nil"/>
              <w:left w:val="nil"/>
              <w:right w:val="single" w:sz="4" w:space="0" w:color="auto"/>
            </w:tcBorders>
            <w:shd w:val="clear" w:color="auto" w:fill="auto"/>
            <w:vAlign w:val="bottom"/>
            <w:hideMark/>
          </w:tcPr>
          <w:p w:rsidR="00B2623A" w:rsidRPr="00EE13EB" w:rsidRDefault="00B2623A" w:rsidP="00B2623A">
            <w:pPr>
              <w:widowControl/>
              <w:snapToGrid w:val="0"/>
              <w:spacing w:beforeLines="10" w:before="36" w:afterLines="10" w:after="36"/>
              <w:jc w:val="center"/>
              <w:rPr>
                <w:rFonts w:ascii="標楷體" w:eastAsia="標楷體" w:hAnsi="標楷體" w:cs="新細明體"/>
                <w:kern w:val="0"/>
                <w:sz w:val="22"/>
                <w:szCs w:val="20"/>
              </w:rPr>
            </w:pPr>
            <w:r w:rsidRPr="00EE13EB">
              <w:rPr>
                <w:rFonts w:ascii="標楷體" w:eastAsia="標楷體" w:hAnsi="標楷體" w:cs="新細明體" w:hint="eastAsia"/>
                <w:kern w:val="0"/>
                <w:sz w:val="22"/>
                <w:szCs w:val="20"/>
              </w:rPr>
              <w:t>1</w:t>
            </w:r>
            <w:r>
              <w:rPr>
                <w:rFonts w:ascii="標楷體" w:eastAsia="標楷體" w:hAnsi="標楷體" w:cs="新細明體" w:hint="eastAsia"/>
                <w:kern w:val="0"/>
                <w:sz w:val="22"/>
                <w:szCs w:val="20"/>
              </w:rPr>
              <w:t>19</w:t>
            </w:r>
            <w:r w:rsidRPr="00EE13EB">
              <w:rPr>
                <w:rFonts w:ascii="標楷體" w:eastAsia="標楷體" w:hAnsi="標楷體" w:cs="新細明體" w:hint="eastAsia"/>
                <w:kern w:val="0"/>
                <w:sz w:val="22"/>
                <w:szCs w:val="20"/>
              </w:rPr>
              <w:t>年</w:t>
            </w:r>
          </w:p>
        </w:tc>
        <w:tc>
          <w:tcPr>
            <w:tcW w:w="877" w:type="dxa"/>
            <w:tcBorders>
              <w:top w:val="nil"/>
              <w:left w:val="nil"/>
              <w:right w:val="nil"/>
            </w:tcBorders>
            <w:shd w:val="clear" w:color="auto" w:fill="auto"/>
            <w:noWrap/>
            <w:vAlign w:val="bottom"/>
            <w:hideMark/>
          </w:tcPr>
          <w:p w:rsidR="00B2623A" w:rsidRPr="008260DE" w:rsidRDefault="00B2623A" w:rsidP="00B2623A">
            <w:pPr>
              <w:widowControl/>
              <w:snapToGrid w:val="0"/>
              <w:spacing w:beforeLines="10" w:before="36" w:afterLines="10" w:after="36"/>
              <w:jc w:val="right"/>
              <w:rPr>
                <w:rFonts w:ascii="Arial" w:eastAsia="新細明體" w:hAnsi="Arial" w:cs="Arial"/>
                <w:kern w:val="0"/>
                <w:sz w:val="22"/>
                <w:szCs w:val="20"/>
              </w:rPr>
            </w:pPr>
            <w:r w:rsidRPr="008260DE">
              <w:rPr>
                <w:rFonts w:ascii="Arial" w:eastAsia="新細明體" w:hAnsi="Arial" w:cs="Arial"/>
                <w:kern w:val="0"/>
                <w:sz w:val="22"/>
                <w:szCs w:val="20"/>
              </w:rPr>
              <w:t>12.1</w:t>
            </w:r>
          </w:p>
        </w:tc>
        <w:tc>
          <w:tcPr>
            <w:tcW w:w="976" w:type="dxa"/>
            <w:tcBorders>
              <w:top w:val="nil"/>
              <w:left w:val="nil"/>
              <w:right w:val="nil"/>
            </w:tcBorders>
            <w:shd w:val="clear" w:color="auto" w:fill="auto"/>
            <w:noWrap/>
            <w:vAlign w:val="bottom"/>
            <w:hideMark/>
          </w:tcPr>
          <w:p w:rsidR="00B2623A" w:rsidRPr="008260DE" w:rsidRDefault="00B2623A" w:rsidP="00B2623A">
            <w:pPr>
              <w:widowControl/>
              <w:snapToGrid w:val="0"/>
              <w:spacing w:beforeLines="10" w:before="36" w:afterLines="10" w:after="36"/>
              <w:jc w:val="right"/>
              <w:rPr>
                <w:rFonts w:ascii="Arial" w:eastAsia="新細明體" w:hAnsi="Arial" w:cs="Arial"/>
                <w:kern w:val="0"/>
                <w:sz w:val="22"/>
                <w:szCs w:val="20"/>
              </w:rPr>
            </w:pPr>
            <w:r w:rsidRPr="008260DE">
              <w:rPr>
                <w:rFonts w:ascii="Arial" w:eastAsia="新細明體" w:hAnsi="Arial" w:cs="Arial"/>
                <w:kern w:val="0"/>
                <w:sz w:val="22"/>
                <w:szCs w:val="20"/>
              </w:rPr>
              <w:t>64.3</w:t>
            </w:r>
          </w:p>
        </w:tc>
        <w:tc>
          <w:tcPr>
            <w:tcW w:w="1075" w:type="dxa"/>
            <w:tcBorders>
              <w:top w:val="nil"/>
              <w:left w:val="nil"/>
              <w:right w:val="nil"/>
            </w:tcBorders>
            <w:shd w:val="clear" w:color="auto" w:fill="auto"/>
            <w:noWrap/>
            <w:vAlign w:val="bottom"/>
            <w:hideMark/>
          </w:tcPr>
          <w:p w:rsidR="00B2623A" w:rsidRPr="008260DE" w:rsidRDefault="00B2623A" w:rsidP="00B2623A">
            <w:pPr>
              <w:widowControl/>
              <w:snapToGrid w:val="0"/>
              <w:spacing w:beforeLines="10" w:before="36" w:afterLines="10" w:after="36"/>
              <w:jc w:val="right"/>
              <w:rPr>
                <w:rFonts w:ascii="Arial" w:eastAsia="新細明體" w:hAnsi="Arial" w:cs="Arial"/>
                <w:kern w:val="0"/>
                <w:sz w:val="22"/>
                <w:szCs w:val="20"/>
              </w:rPr>
            </w:pPr>
            <w:r w:rsidRPr="008260DE">
              <w:rPr>
                <w:rFonts w:ascii="Arial" w:eastAsia="新細明體" w:hAnsi="Arial" w:cs="Arial"/>
                <w:kern w:val="0"/>
                <w:sz w:val="22"/>
                <w:szCs w:val="20"/>
              </w:rPr>
              <w:t>23.6</w:t>
            </w:r>
          </w:p>
        </w:tc>
        <w:tc>
          <w:tcPr>
            <w:tcW w:w="841" w:type="dxa"/>
            <w:tcBorders>
              <w:top w:val="nil"/>
              <w:left w:val="nil"/>
              <w:right w:val="nil"/>
            </w:tcBorders>
            <w:vAlign w:val="bottom"/>
          </w:tcPr>
          <w:p w:rsidR="00B2623A" w:rsidRPr="008260DE" w:rsidRDefault="00B2623A" w:rsidP="00B2623A">
            <w:pPr>
              <w:widowControl/>
              <w:snapToGrid w:val="0"/>
              <w:spacing w:beforeLines="10" w:before="36" w:afterLines="10" w:after="36"/>
              <w:jc w:val="right"/>
              <w:rPr>
                <w:rFonts w:ascii="Arial" w:eastAsia="新細明體" w:hAnsi="Arial" w:cs="Arial"/>
                <w:kern w:val="0"/>
                <w:sz w:val="22"/>
                <w:szCs w:val="20"/>
              </w:rPr>
            </w:pPr>
            <w:r w:rsidRPr="008260DE">
              <w:rPr>
                <w:rFonts w:ascii="Arial" w:eastAsia="新細明體" w:hAnsi="Arial" w:cs="Arial"/>
                <w:kern w:val="0"/>
                <w:sz w:val="22"/>
                <w:szCs w:val="20"/>
              </w:rPr>
              <w:t>55.6</w:t>
            </w:r>
          </w:p>
        </w:tc>
        <w:tc>
          <w:tcPr>
            <w:tcW w:w="841" w:type="dxa"/>
            <w:tcBorders>
              <w:top w:val="nil"/>
              <w:left w:val="nil"/>
              <w:right w:val="nil"/>
            </w:tcBorders>
            <w:vAlign w:val="bottom"/>
          </w:tcPr>
          <w:p w:rsidR="00B2623A" w:rsidRPr="008260DE" w:rsidRDefault="00B2623A" w:rsidP="00B2623A">
            <w:pPr>
              <w:widowControl/>
              <w:snapToGrid w:val="0"/>
              <w:spacing w:beforeLines="10" w:before="36" w:afterLines="10" w:after="36"/>
              <w:jc w:val="right"/>
              <w:rPr>
                <w:rFonts w:ascii="Arial" w:eastAsia="新細明體" w:hAnsi="Arial" w:cs="Arial"/>
                <w:kern w:val="0"/>
                <w:sz w:val="22"/>
                <w:szCs w:val="20"/>
              </w:rPr>
            </w:pPr>
            <w:r w:rsidRPr="008260DE">
              <w:rPr>
                <w:rFonts w:ascii="Arial" w:eastAsia="新細明體" w:hAnsi="Arial" w:cs="Arial"/>
                <w:kern w:val="0"/>
                <w:sz w:val="22"/>
                <w:szCs w:val="20"/>
              </w:rPr>
              <w:t>18.8</w:t>
            </w:r>
          </w:p>
        </w:tc>
        <w:tc>
          <w:tcPr>
            <w:tcW w:w="841" w:type="dxa"/>
            <w:tcBorders>
              <w:top w:val="nil"/>
              <w:left w:val="nil"/>
              <w:right w:val="nil"/>
            </w:tcBorders>
            <w:vAlign w:val="bottom"/>
          </w:tcPr>
          <w:p w:rsidR="00B2623A" w:rsidRPr="008260DE" w:rsidRDefault="00B2623A" w:rsidP="00B2623A">
            <w:pPr>
              <w:widowControl/>
              <w:snapToGrid w:val="0"/>
              <w:spacing w:beforeLines="10" w:before="36" w:afterLines="10" w:after="36"/>
              <w:jc w:val="right"/>
              <w:rPr>
                <w:rFonts w:ascii="Arial" w:eastAsia="新細明體" w:hAnsi="Arial" w:cs="Arial"/>
                <w:kern w:val="0"/>
                <w:sz w:val="22"/>
                <w:szCs w:val="20"/>
              </w:rPr>
            </w:pPr>
            <w:r w:rsidRPr="008260DE">
              <w:rPr>
                <w:rFonts w:ascii="Arial" w:eastAsia="新細明體" w:hAnsi="Arial" w:cs="Arial"/>
                <w:kern w:val="0"/>
                <w:sz w:val="22"/>
                <w:szCs w:val="20"/>
              </w:rPr>
              <w:t>36.8</w:t>
            </w:r>
          </w:p>
        </w:tc>
        <w:tc>
          <w:tcPr>
            <w:tcW w:w="841" w:type="dxa"/>
            <w:tcBorders>
              <w:top w:val="nil"/>
              <w:left w:val="nil"/>
              <w:right w:val="nil"/>
            </w:tcBorders>
            <w:shd w:val="clear" w:color="auto" w:fill="auto"/>
            <w:noWrap/>
            <w:vAlign w:val="bottom"/>
            <w:hideMark/>
          </w:tcPr>
          <w:p w:rsidR="00B2623A" w:rsidRPr="008260DE" w:rsidRDefault="00B2623A" w:rsidP="00B2623A">
            <w:pPr>
              <w:widowControl/>
              <w:snapToGrid w:val="0"/>
              <w:spacing w:beforeLines="10" w:before="36" w:afterLines="10" w:after="36"/>
              <w:jc w:val="right"/>
              <w:rPr>
                <w:rFonts w:ascii="Arial" w:eastAsia="新細明體" w:hAnsi="Arial" w:cs="Arial"/>
                <w:kern w:val="0"/>
                <w:sz w:val="22"/>
                <w:szCs w:val="20"/>
              </w:rPr>
            </w:pPr>
            <w:r w:rsidRPr="008260DE">
              <w:rPr>
                <w:rFonts w:ascii="Arial" w:eastAsia="新細明體" w:hAnsi="Arial" w:cs="Arial"/>
                <w:kern w:val="0"/>
                <w:sz w:val="22"/>
                <w:szCs w:val="20"/>
              </w:rPr>
              <w:t>195.5</w:t>
            </w:r>
          </w:p>
        </w:tc>
      </w:tr>
      <w:tr w:rsidR="00B2623A" w:rsidRPr="00EE13EB" w:rsidTr="002B2223">
        <w:tc>
          <w:tcPr>
            <w:tcW w:w="1275" w:type="dxa"/>
            <w:tcBorders>
              <w:top w:val="nil"/>
              <w:left w:val="nil"/>
              <w:bottom w:val="single" w:sz="4" w:space="0" w:color="auto"/>
              <w:right w:val="single" w:sz="4" w:space="0" w:color="auto"/>
            </w:tcBorders>
            <w:shd w:val="clear" w:color="auto" w:fill="auto"/>
            <w:vAlign w:val="bottom"/>
            <w:hideMark/>
          </w:tcPr>
          <w:p w:rsidR="00B2623A" w:rsidRPr="00EE13EB" w:rsidRDefault="00B2623A" w:rsidP="00B2623A">
            <w:pPr>
              <w:widowControl/>
              <w:snapToGrid w:val="0"/>
              <w:spacing w:beforeLines="10" w:before="36" w:afterLines="10" w:after="36"/>
              <w:jc w:val="center"/>
              <w:rPr>
                <w:rFonts w:ascii="標楷體" w:eastAsia="標楷體" w:hAnsi="標楷體" w:cs="新細明體"/>
                <w:kern w:val="0"/>
                <w:sz w:val="22"/>
                <w:szCs w:val="20"/>
              </w:rPr>
            </w:pPr>
            <w:r w:rsidRPr="00EE13EB">
              <w:rPr>
                <w:rFonts w:ascii="標楷體" w:eastAsia="標楷體" w:hAnsi="標楷體" w:cs="新細明體" w:hint="eastAsia"/>
                <w:kern w:val="0"/>
                <w:sz w:val="22"/>
                <w:szCs w:val="20"/>
              </w:rPr>
              <w:t>1</w:t>
            </w:r>
            <w:r>
              <w:rPr>
                <w:rFonts w:ascii="標楷體" w:eastAsia="標楷體" w:hAnsi="標楷體" w:cs="新細明體" w:hint="eastAsia"/>
                <w:kern w:val="0"/>
                <w:sz w:val="22"/>
                <w:szCs w:val="20"/>
              </w:rPr>
              <w:t>20</w:t>
            </w:r>
            <w:r w:rsidRPr="00EE13EB">
              <w:rPr>
                <w:rFonts w:ascii="標楷體" w:eastAsia="標楷體" w:hAnsi="標楷體" w:cs="新細明體" w:hint="eastAsia"/>
                <w:kern w:val="0"/>
                <w:sz w:val="22"/>
                <w:szCs w:val="20"/>
              </w:rPr>
              <w:t>年</w:t>
            </w:r>
          </w:p>
        </w:tc>
        <w:tc>
          <w:tcPr>
            <w:tcW w:w="877" w:type="dxa"/>
            <w:tcBorders>
              <w:top w:val="nil"/>
              <w:left w:val="single" w:sz="4" w:space="0" w:color="auto"/>
              <w:bottom w:val="single" w:sz="4" w:space="0" w:color="auto"/>
            </w:tcBorders>
            <w:shd w:val="clear" w:color="auto" w:fill="auto"/>
            <w:noWrap/>
            <w:vAlign w:val="bottom"/>
            <w:hideMark/>
          </w:tcPr>
          <w:p w:rsidR="00B2623A" w:rsidRPr="008260DE" w:rsidRDefault="00B2623A" w:rsidP="00B2623A">
            <w:pPr>
              <w:widowControl/>
              <w:snapToGrid w:val="0"/>
              <w:spacing w:beforeLines="10" w:before="36" w:afterLines="10" w:after="36"/>
              <w:jc w:val="right"/>
              <w:rPr>
                <w:rFonts w:ascii="Arial" w:eastAsia="新細明體" w:hAnsi="Arial" w:cs="Arial"/>
                <w:kern w:val="0"/>
                <w:sz w:val="22"/>
                <w:szCs w:val="20"/>
              </w:rPr>
            </w:pPr>
            <w:r w:rsidRPr="008260DE">
              <w:rPr>
                <w:rFonts w:ascii="Arial" w:eastAsia="新細明體" w:hAnsi="Arial" w:cs="Arial"/>
                <w:kern w:val="0"/>
                <w:sz w:val="22"/>
                <w:szCs w:val="20"/>
              </w:rPr>
              <w:t>11.9</w:t>
            </w:r>
          </w:p>
        </w:tc>
        <w:tc>
          <w:tcPr>
            <w:tcW w:w="976" w:type="dxa"/>
            <w:tcBorders>
              <w:top w:val="nil"/>
              <w:bottom w:val="single" w:sz="4" w:space="0" w:color="auto"/>
            </w:tcBorders>
            <w:shd w:val="clear" w:color="auto" w:fill="auto"/>
            <w:noWrap/>
            <w:vAlign w:val="bottom"/>
            <w:hideMark/>
          </w:tcPr>
          <w:p w:rsidR="00B2623A" w:rsidRPr="008260DE" w:rsidRDefault="00B2623A" w:rsidP="00B2623A">
            <w:pPr>
              <w:widowControl/>
              <w:snapToGrid w:val="0"/>
              <w:spacing w:beforeLines="10" w:before="36" w:afterLines="10" w:after="36"/>
              <w:jc w:val="right"/>
              <w:rPr>
                <w:rFonts w:ascii="Arial" w:eastAsia="新細明體" w:hAnsi="Arial" w:cs="Arial"/>
                <w:kern w:val="0"/>
                <w:sz w:val="22"/>
                <w:szCs w:val="20"/>
              </w:rPr>
            </w:pPr>
            <w:r w:rsidRPr="008260DE">
              <w:rPr>
                <w:rFonts w:ascii="Arial" w:eastAsia="新細明體" w:hAnsi="Arial" w:cs="Arial"/>
                <w:kern w:val="0"/>
                <w:sz w:val="22"/>
                <w:szCs w:val="20"/>
              </w:rPr>
              <w:t>63.7</w:t>
            </w:r>
          </w:p>
        </w:tc>
        <w:tc>
          <w:tcPr>
            <w:tcW w:w="1075" w:type="dxa"/>
            <w:tcBorders>
              <w:top w:val="nil"/>
              <w:bottom w:val="single" w:sz="4" w:space="0" w:color="auto"/>
            </w:tcBorders>
            <w:shd w:val="clear" w:color="auto" w:fill="auto"/>
            <w:noWrap/>
            <w:vAlign w:val="bottom"/>
            <w:hideMark/>
          </w:tcPr>
          <w:p w:rsidR="00B2623A" w:rsidRPr="008260DE" w:rsidRDefault="00B2623A" w:rsidP="00B2623A">
            <w:pPr>
              <w:widowControl/>
              <w:snapToGrid w:val="0"/>
              <w:spacing w:beforeLines="10" w:before="36" w:afterLines="10" w:after="36"/>
              <w:jc w:val="right"/>
              <w:rPr>
                <w:rFonts w:ascii="Arial" w:eastAsia="新細明體" w:hAnsi="Arial" w:cs="Arial"/>
                <w:kern w:val="0"/>
                <w:sz w:val="22"/>
                <w:szCs w:val="20"/>
              </w:rPr>
            </w:pPr>
            <w:r w:rsidRPr="008260DE">
              <w:rPr>
                <w:rFonts w:ascii="Arial" w:eastAsia="新細明體" w:hAnsi="Arial" w:cs="Arial"/>
                <w:kern w:val="0"/>
                <w:sz w:val="22"/>
                <w:szCs w:val="20"/>
              </w:rPr>
              <w:t>24.4</w:t>
            </w:r>
          </w:p>
        </w:tc>
        <w:tc>
          <w:tcPr>
            <w:tcW w:w="841" w:type="dxa"/>
            <w:tcBorders>
              <w:top w:val="nil"/>
              <w:bottom w:val="single" w:sz="4" w:space="0" w:color="auto"/>
            </w:tcBorders>
            <w:vAlign w:val="bottom"/>
          </w:tcPr>
          <w:p w:rsidR="00B2623A" w:rsidRPr="008260DE" w:rsidRDefault="00B2623A" w:rsidP="00B2623A">
            <w:pPr>
              <w:widowControl/>
              <w:snapToGrid w:val="0"/>
              <w:spacing w:beforeLines="10" w:before="36" w:afterLines="10" w:after="36"/>
              <w:jc w:val="right"/>
              <w:rPr>
                <w:rFonts w:ascii="Arial" w:eastAsia="新細明體" w:hAnsi="Arial" w:cs="Arial"/>
                <w:kern w:val="0"/>
                <w:sz w:val="22"/>
                <w:szCs w:val="20"/>
              </w:rPr>
            </w:pPr>
            <w:r w:rsidRPr="008260DE">
              <w:rPr>
                <w:rFonts w:ascii="Arial" w:eastAsia="新細明體" w:hAnsi="Arial" w:cs="Arial"/>
                <w:kern w:val="0"/>
                <w:sz w:val="22"/>
                <w:szCs w:val="20"/>
              </w:rPr>
              <w:t>56.9</w:t>
            </w:r>
          </w:p>
        </w:tc>
        <w:tc>
          <w:tcPr>
            <w:tcW w:w="841" w:type="dxa"/>
            <w:tcBorders>
              <w:top w:val="nil"/>
              <w:bottom w:val="single" w:sz="4" w:space="0" w:color="auto"/>
            </w:tcBorders>
            <w:vAlign w:val="bottom"/>
          </w:tcPr>
          <w:p w:rsidR="00B2623A" w:rsidRPr="008260DE" w:rsidRDefault="00B2623A" w:rsidP="00B2623A">
            <w:pPr>
              <w:widowControl/>
              <w:snapToGrid w:val="0"/>
              <w:spacing w:beforeLines="10" w:before="36" w:afterLines="10" w:after="36"/>
              <w:jc w:val="right"/>
              <w:rPr>
                <w:rFonts w:ascii="Arial" w:eastAsia="新細明體" w:hAnsi="Arial" w:cs="Arial"/>
                <w:kern w:val="0"/>
                <w:sz w:val="22"/>
                <w:szCs w:val="20"/>
              </w:rPr>
            </w:pPr>
            <w:r w:rsidRPr="008260DE">
              <w:rPr>
                <w:rFonts w:ascii="Arial" w:eastAsia="新細明體" w:hAnsi="Arial" w:cs="Arial"/>
                <w:kern w:val="0"/>
                <w:sz w:val="22"/>
                <w:szCs w:val="20"/>
              </w:rPr>
              <w:t>18.7</w:t>
            </w:r>
          </w:p>
        </w:tc>
        <w:tc>
          <w:tcPr>
            <w:tcW w:w="841" w:type="dxa"/>
            <w:tcBorders>
              <w:top w:val="nil"/>
              <w:bottom w:val="single" w:sz="4" w:space="0" w:color="auto"/>
            </w:tcBorders>
            <w:vAlign w:val="bottom"/>
          </w:tcPr>
          <w:p w:rsidR="00B2623A" w:rsidRPr="008260DE" w:rsidRDefault="00B2623A" w:rsidP="00B2623A">
            <w:pPr>
              <w:widowControl/>
              <w:snapToGrid w:val="0"/>
              <w:spacing w:beforeLines="10" w:before="36" w:afterLines="10" w:after="36"/>
              <w:jc w:val="right"/>
              <w:rPr>
                <w:rFonts w:ascii="Arial" w:eastAsia="新細明體" w:hAnsi="Arial" w:cs="Arial"/>
                <w:kern w:val="0"/>
                <w:sz w:val="22"/>
                <w:szCs w:val="20"/>
              </w:rPr>
            </w:pPr>
            <w:r w:rsidRPr="008260DE">
              <w:rPr>
                <w:rFonts w:ascii="Arial" w:eastAsia="新細明體" w:hAnsi="Arial" w:cs="Arial"/>
                <w:kern w:val="0"/>
                <w:sz w:val="22"/>
                <w:szCs w:val="20"/>
              </w:rPr>
              <w:t>38.2</w:t>
            </w:r>
          </w:p>
        </w:tc>
        <w:tc>
          <w:tcPr>
            <w:tcW w:w="841" w:type="dxa"/>
            <w:tcBorders>
              <w:top w:val="nil"/>
              <w:bottom w:val="single" w:sz="4" w:space="0" w:color="auto"/>
              <w:right w:val="nil"/>
            </w:tcBorders>
            <w:shd w:val="clear" w:color="auto" w:fill="auto"/>
            <w:noWrap/>
            <w:vAlign w:val="bottom"/>
            <w:hideMark/>
          </w:tcPr>
          <w:p w:rsidR="00B2623A" w:rsidRPr="008260DE" w:rsidRDefault="00B2623A" w:rsidP="00B2623A">
            <w:pPr>
              <w:widowControl/>
              <w:snapToGrid w:val="0"/>
              <w:spacing w:beforeLines="10" w:before="36" w:afterLines="10" w:after="36"/>
              <w:jc w:val="right"/>
              <w:rPr>
                <w:rFonts w:ascii="Arial" w:eastAsia="新細明體" w:hAnsi="Arial" w:cs="Arial"/>
                <w:kern w:val="0"/>
                <w:sz w:val="22"/>
                <w:szCs w:val="20"/>
              </w:rPr>
            </w:pPr>
            <w:r w:rsidRPr="008260DE">
              <w:rPr>
                <w:rFonts w:ascii="Arial" w:eastAsia="新細明體" w:hAnsi="Arial" w:cs="Arial"/>
                <w:kern w:val="0"/>
                <w:sz w:val="22"/>
                <w:szCs w:val="20"/>
              </w:rPr>
              <w:t>204.5</w:t>
            </w:r>
          </w:p>
        </w:tc>
      </w:tr>
      <w:tr w:rsidR="00B2623A" w:rsidRPr="00EE13EB" w:rsidTr="00D7028D">
        <w:tc>
          <w:tcPr>
            <w:tcW w:w="7567" w:type="dxa"/>
            <w:gridSpan w:val="8"/>
            <w:tcBorders>
              <w:top w:val="single" w:sz="4" w:space="0" w:color="auto"/>
              <w:left w:val="nil"/>
              <w:bottom w:val="nil"/>
            </w:tcBorders>
            <w:shd w:val="clear" w:color="auto" w:fill="auto"/>
            <w:vAlign w:val="bottom"/>
          </w:tcPr>
          <w:p w:rsidR="00B2623A" w:rsidRPr="00D7028D" w:rsidRDefault="00B2623A" w:rsidP="00B2623A">
            <w:pPr>
              <w:widowControl/>
              <w:snapToGrid w:val="0"/>
              <w:spacing w:beforeLines="10" w:before="36" w:afterLines="10" w:after="36"/>
              <w:jc w:val="both"/>
              <w:rPr>
                <w:rFonts w:ascii="標楷體" w:eastAsia="標楷體" w:hAnsi="標楷體" w:cs="新細明體"/>
                <w:kern w:val="0"/>
                <w:sz w:val="22"/>
                <w:szCs w:val="20"/>
              </w:rPr>
            </w:pPr>
            <w:r w:rsidRPr="002B2223">
              <w:rPr>
                <w:rFonts w:ascii="標楷體" w:eastAsia="標楷體" w:hAnsi="標楷體" w:cs="新細明體" w:hint="eastAsia"/>
                <w:kern w:val="0"/>
                <w:sz w:val="22"/>
                <w:szCs w:val="20"/>
              </w:rPr>
              <w:t>說</w:t>
            </w:r>
            <w:r w:rsidRPr="00D7028D">
              <w:rPr>
                <w:rFonts w:ascii="標楷體" w:eastAsia="標楷體" w:hAnsi="標楷體" w:cs="新細明體" w:hint="eastAsia"/>
                <w:kern w:val="0"/>
                <w:sz w:val="22"/>
                <w:szCs w:val="20"/>
              </w:rPr>
              <w:t>明：</w:t>
            </w:r>
          </w:p>
          <w:p w:rsidR="00B2623A" w:rsidRPr="00D7028D" w:rsidRDefault="00B2623A" w:rsidP="00B2623A">
            <w:pPr>
              <w:pStyle w:val="a3"/>
              <w:widowControl/>
              <w:numPr>
                <w:ilvl w:val="0"/>
                <w:numId w:val="30"/>
              </w:numPr>
              <w:snapToGrid w:val="0"/>
              <w:spacing w:beforeLines="10" w:before="36" w:afterLines="10" w:after="36"/>
              <w:ind w:leftChars="0"/>
              <w:jc w:val="both"/>
              <w:rPr>
                <w:rFonts w:ascii="標楷體" w:eastAsia="標楷體" w:hAnsi="標楷體" w:cs="新細明體"/>
                <w:kern w:val="0"/>
                <w:sz w:val="22"/>
                <w:szCs w:val="20"/>
              </w:rPr>
            </w:pPr>
            <w:r w:rsidRPr="00D7028D">
              <w:rPr>
                <w:rFonts w:ascii="標楷體" w:eastAsia="標楷體" w:hAnsi="標楷體" w:cs="新細明體" w:hint="eastAsia"/>
                <w:kern w:val="0"/>
                <w:sz w:val="22"/>
                <w:szCs w:val="20"/>
              </w:rPr>
              <w:t>扶養比指係指依賴人口對工作年齡人口的比例，依賴人口指幼年人口與老年人口。</w:t>
            </w:r>
          </w:p>
          <w:p w:rsidR="00B2623A" w:rsidRPr="002B2223" w:rsidRDefault="00B2623A" w:rsidP="00B2623A">
            <w:pPr>
              <w:pStyle w:val="a3"/>
              <w:widowControl/>
              <w:numPr>
                <w:ilvl w:val="0"/>
                <w:numId w:val="30"/>
              </w:numPr>
              <w:snapToGrid w:val="0"/>
              <w:spacing w:beforeLines="10" w:before="36" w:afterLines="10" w:after="36"/>
              <w:ind w:leftChars="0"/>
              <w:jc w:val="both"/>
              <w:rPr>
                <w:rFonts w:ascii="Arial" w:eastAsia="新細明體" w:hAnsi="Arial" w:cs="Arial"/>
                <w:kern w:val="0"/>
                <w:sz w:val="22"/>
                <w:szCs w:val="20"/>
              </w:rPr>
            </w:pPr>
            <w:r w:rsidRPr="00D7028D">
              <w:rPr>
                <w:rFonts w:ascii="標楷體" w:eastAsia="標楷體" w:hAnsi="標楷體" w:cs="Arial" w:hint="eastAsia"/>
                <w:kern w:val="0"/>
                <w:sz w:val="22"/>
                <w:szCs w:val="20"/>
              </w:rPr>
              <w:t>老化指數是65歲以上老年人口相對於0-14歲幼年人口之比例</w:t>
            </w:r>
            <w:r>
              <w:rPr>
                <w:rFonts w:ascii="標楷體" w:eastAsia="標楷體" w:hAnsi="標楷體" w:cs="Arial" w:hint="eastAsia"/>
                <w:kern w:val="0"/>
                <w:sz w:val="22"/>
                <w:szCs w:val="20"/>
              </w:rPr>
              <w:t>。</w:t>
            </w:r>
            <w:r w:rsidRPr="002942DB">
              <w:rPr>
                <w:rFonts w:ascii="標楷體" w:eastAsia="標楷體" w:hAnsi="標楷體" w:cs="Arial" w:hint="eastAsia"/>
                <w:kern w:val="0"/>
                <w:sz w:val="22"/>
                <w:szCs w:val="20"/>
              </w:rPr>
              <w:t>當老化指數大於100時，代表老年人口大於幼年人口，人口呈現老化的現象。</w:t>
            </w:r>
          </w:p>
        </w:tc>
      </w:tr>
    </w:tbl>
    <w:p w:rsidR="00884297" w:rsidRPr="00C25155" w:rsidRDefault="00943FB1" w:rsidP="00C25155">
      <w:pPr>
        <w:pStyle w:val="a3"/>
        <w:numPr>
          <w:ilvl w:val="0"/>
          <w:numId w:val="19"/>
        </w:numPr>
        <w:spacing w:line="480" w:lineRule="exact"/>
        <w:ind w:leftChars="0"/>
        <w:rPr>
          <w:rFonts w:ascii="標楷體" w:eastAsia="標楷體" w:hAnsi="標楷體"/>
          <w:sz w:val="28"/>
          <w:szCs w:val="28"/>
        </w:rPr>
      </w:pPr>
      <w:r>
        <w:rPr>
          <w:rFonts w:ascii="標楷體" w:eastAsia="標楷體" w:hAnsi="標楷體" w:hint="eastAsia"/>
          <w:sz w:val="28"/>
          <w:szCs w:val="28"/>
        </w:rPr>
        <w:t>10-15</w:t>
      </w:r>
      <w:r w:rsidR="00C25155">
        <w:rPr>
          <w:rFonts w:ascii="標楷體" w:eastAsia="標楷體" w:hAnsi="標楷體" w:hint="eastAsia"/>
          <w:sz w:val="28"/>
          <w:szCs w:val="28"/>
        </w:rPr>
        <w:t>年</w:t>
      </w:r>
      <w:r w:rsidR="00F35C60">
        <w:rPr>
          <w:rFonts w:ascii="標楷體" w:eastAsia="標楷體" w:hAnsi="標楷體" w:hint="eastAsia"/>
          <w:sz w:val="28"/>
          <w:szCs w:val="28"/>
        </w:rPr>
        <w:t>後</w:t>
      </w:r>
      <w:r w:rsidR="00C25155">
        <w:rPr>
          <w:rFonts w:ascii="標楷體" w:eastAsia="標楷體" w:hAnsi="標楷體" w:hint="eastAsia"/>
          <w:sz w:val="28"/>
          <w:szCs w:val="28"/>
        </w:rPr>
        <w:t>的我</w:t>
      </w:r>
      <w:r w:rsidR="00F35C60">
        <w:rPr>
          <w:rFonts w:ascii="標楷體" w:eastAsia="標楷體" w:hAnsi="標楷體" w:hint="eastAsia"/>
          <w:sz w:val="28"/>
          <w:szCs w:val="28"/>
        </w:rPr>
        <w:t>會</w:t>
      </w:r>
      <w:r w:rsidR="00C25155">
        <w:rPr>
          <w:rFonts w:ascii="標楷體" w:eastAsia="標楷體" w:hAnsi="標楷體" w:hint="eastAsia"/>
          <w:sz w:val="28"/>
          <w:szCs w:val="28"/>
        </w:rPr>
        <w:t>在</w:t>
      </w:r>
      <w:r w:rsidR="00F35C60">
        <w:rPr>
          <w:rFonts w:ascii="標楷體" w:eastAsia="標楷體" w:hAnsi="標楷體" w:hint="eastAsia"/>
          <w:sz w:val="28"/>
          <w:szCs w:val="28"/>
        </w:rPr>
        <w:t>/正在</w:t>
      </w:r>
      <w:r w:rsidR="00C25155">
        <w:rPr>
          <w:rFonts w:ascii="標楷體" w:eastAsia="標楷體" w:hAnsi="標楷體" w:hint="eastAsia"/>
          <w:sz w:val="28"/>
          <w:szCs w:val="28"/>
        </w:rPr>
        <w:t>……?</w:t>
      </w:r>
    </w:p>
    <w:p w:rsidR="002942DB" w:rsidRDefault="00F35C60" w:rsidP="002942DB">
      <w:pPr>
        <w:pStyle w:val="a3"/>
        <w:numPr>
          <w:ilvl w:val="0"/>
          <w:numId w:val="32"/>
        </w:numPr>
        <w:spacing w:beforeLines="25" w:before="90" w:line="480" w:lineRule="exact"/>
        <w:ind w:leftChars="0" w:left="1134" w:hanging="850"/>
        <w:jc w:val="both"/>
        <w:rPr>
          <w:rFonts w:ascii="標楷體" w:eastAsia="標楷體" w:hAnsi="標楷體"/>
          <w:sz w:val="28"/>
          <w:szCs w:val="28"/>
        </w:rPr>
      </w:pPr>
      <w:r>
        <w:rPr>
          <w:rFonts w:ascii="標楷體" w:eastAsia="標楷體" w:hAnsi="標楷體" w:hint="eastAsia"/>
          <w:sz w:val="28"/>
          <w:szCs w:val="28"/>
        </w:rPr>
        <w:t>10-15</w:t>
      </w:r>
      <w:r w:rsidR="00CA229F">
        <w:rPr>
          <w:rFonts w:ascii="標楷體" w:eastAsia="標楷體" w:hAnsi="標楷體" w:hint="eastAsia"/>
          <w:sz w:val="28"/>
          <w:szCs w:val="28"/>
        </w:rPr>
        <w:t>年後，年齡約為</w:t>
      </w:r>
      <w:r>
        <w:rPr>
          <w:rFonts w:ascii="標楷體" w:eastAsia="標楷體" w:hAnsi="標楷體" w:hint="eastAsia"/>
          <w:sz w:val="28"/>
          <w:szCs w:val="28"/>
        </w:rPr>
        <w:t>25-33歲，</w:t>
      </w:r>
      <w:r w:rsidR="00ED24BF">
        <w:rPr>
          <w:rFonts w:ascii="標楷體" w:eastAsia="標楷體" w:hAnsi="標楷體" w:hint="eastAsia"/>
          <w:sz w:val="28"/>
          <w:szCs w:val="28"/>
        </w:rPr>
        <w:t>我可能正在</w:t>
      </w:r>
      <w:r w:rsidR="00ED24BF">
        <w:rPr>
          <w:rFonts w:ascii="標楷體" w:eastAsia="標楷體" w:hAnsi="標楷體"/>
          <w:sz w:val="28"/>
          <w:szCs w:val="28"/>
        </w:rPr>
        <w:softHyphen/>
      </w:r>
      <w:r w:rsidR="00ED24BF">
        <w:rPr>
          <w:rFonts w:ascii="標楷體" w:eastAsia="標楷體" w:hAnsi="標楷體"/>
          <w:sz w:val="28"/>
          <w:szCs w:val="28"/>
        </w:rPr>
        <w:softHyphen/>
      </w:r>
      <w:r w:rsidR="00ED24BF">
        <w:rPr>
          <w:rFonts w:ascii="標楷體" w:eastAsia="標楷體" w:hAnsi="標楷體"/>
          <w:sz w:val="28"/>
          <w:szCs w:val="28"/>
        </w:rPr>
        <w:softHyphen/>
      </w:r>
      <w:r w:rsidR="00ED24BF">
        <w:rPr>
          <w:rFonts w:ascii="標楷體" w:eastAsia="標楷體" w:hAnsi="標楷體" w:hint="eastAsia"/>
          <w:sz w:val="28"/>
          <w:szCs w:val="28"/>
        </w:rPr>
        <w:t>_____</w:t>
      </w:r>
      <w:r w:rsidR="00ED24BF">
        <w:rPr>
          <w:rFonts w:ascii="標楷體" w:eastAsia="標楷體" w:hAnsi="標楷體"/>
          <w:sz w:val="28"/>
          <w:szCs w:val="28"/>
        </w:rPr>
        <w:softHyphen/>
      </w:r>
      <w:r w:rsidR="00ED24BF">
        <w:rPr>
          <w:rFonts w:ascii="標楷體" w:eastAsia="標楷體" w:hAnsi="標楷體"/>
          <w:sz w:val="28"/>
          <w:szCs w:val="28"/>
        </w:rPr>
        <w:softHyphen/>
      </w:r>
      <w:r w:rsidR="00ED24BF">
        <w:rPr>
          <w:rFonts w:ascii="標楷體" w:eastAsia="標楷體" w:hAnsi="標楷體"/>
          <w:sz w:val="28"/>
          <w:szCs w:val="28"/>
        </w:rPr>
        <w:softHyphen/>
      </w:r>
      <w:r w:rsidR="00ED24BF">
        <w:rPr>
          <w:rFonts w:ascii="標楷體" w:eastAsia="標楷體" w:hAnsi="標楷體" w:hint="eastAsia"/>
          <w:sz w:val="28"/>
          <w:szCs w:val="28"/>
        </w:rPr>
        <w:t>___階段(求學/找工作/剛步入職場/準備結婚/懷孕…)</w:t>
      </w:r>
      <w:r w:rsidR="00ED24BF">
        <w:rPr>
          <w:rFonts w:ascii="標楷體" w:eastAsia="標楷體" w:hAnsi="標楷體"/>
          <w:sz w:val="28"/>
          <w:szCs w:val="28"/>
        </w:rPr>
        <w:t xml:space="preserve"> </w:t>
      </w:r>
    </w:p>
    <w:p w:rsidR="004F3E78" w:rsidRDefault="004F3E78" w:rsidP="00375BE7">
      <w:pPr>
        <w:pStyle w:val="a3"/>
        <w:numPr>
          <w:ilvl w:val="0"/>
          <w:numId w:val="32"/>
        </w:numPr>
        <w:spacing w:beforeLines="25" w:before="90" w:line="480" w:lineRule="exact"/>
        <w:ind w:leftChars="0" w:left="1134" w:hanging="850"/>
        <w:jc w:val="both"/>
        <w:rPr>
          <w:rFonts w:ascii="標楷體" w:eastAsia="標楷體" w:hAnsi="標楷體"/>
          <w:sz w:val="28"/>
          <w:szCs w:val="28"/>
        </w:rPr>
      </w:pPr>
      <w:r>
        <w:rPr>
          <w:rFonts w:ascii="標楷體" w:eastAsia="標楷體" w:hAnsi="標楷體" w:hint="eastAsia"/>
          <w:sz w:val="28"/>
          <w:szCs w:val="28"/>
        </w:rPr>
        <w:t>我覺得____歲或________階段可以結婚?</w:t>
      </w:r>
      <w:r w:rsidR="001D583B">
        <w:rPr>
          <w:rFonts w:ascii="標楷體" w:eastAsia="標楷體" w:hAnsi="標楷體"/>
          <w:sz w:val="28"/>
          <w:szCs w:val="28"/>
        </w:rPr>
        <w:t xml:space="preserve"> </w:t>
      </w:r>
      <w:r w:rsidR="00602706">
        <w:rPr>
          <w:rFonts w:ascii="標楷體" w:eastAsia="標楷體" w:hAnsi="標楷體" w:hint="eastAsia"/>
          <w:sz w:val="28"/>
          <w:szCs w:val="28"/>
        </w:rPr>
        <w:t>原因：____</w:t>
      </w:r>
    </w:p>
    <w:p w:rsidR="004F3E78" w:rsidRPr="004F3E78" w:rsidRDefault="004F3E78" w:rsidP="004F3E78">
      <w:pPr>
        <w:pStyle w:val="a3"/>
        <w:numPr>
          <w:ilvl w:val="0"/>
          <w:numId w:val="32"/>
        </w:numPr>
        <w:spacing w:beforeLines="25" w:before="90" w:line="480" w:lineRule="exact"/>
        <w:ind w:leftChars="0" w:left="1134" w:hanging="850"/>
        <w:jc w:val="both"/>
        <w:rPr>
          <w:rFonts w:ascii="標楷體" w:eastAsia="標楷體" w:hAnsi="標楷體"/>
          <w:sz w:val="28"/>
          <w:szCs w:val="28"/>
        </w:rPr>
      </w:pPr>
      <w:r>
        <w:rPr>
          <w:rFonts w:ascii="標楷體" w:eastAsia="標楷體" w:hAnsi="標楷體" w:hint="eastAsia"/>
          <w:sz w:val="28"/>
          <w:szCs w:val="28"/>
        </w:rPr>
        <w:t>我覺得____歲或________階段可以生育寶寶?</w:t>
      </w:r>
      <w:r w:rsidR="00602706" w:rsidRPr="00602706">
        <w:rPr>
          <w:rFonts w:ascii="標楷體" w:eastAsia="標楷體" w:hAnsi="標楷體" w:hint="eastAsia"/>
          <w:sz w:val="28"/>
          <w:szCs w:val="28"/>
        </w:rPr>
        <w:t xml:space="preserve"> </w:t>
      </w:r>
      <w:r w:rsidR="00602706">
        <w:rPr>
          <w:rFonts w:ascii="標楷體" w:eastAsia="標楷體" w:hAnsi="標楷體" w:hint="eastAsia"/>
          <w:sz w:val="28"/>
          <w:szCs w:val="28"/>
        </w:rPr>
        <w:t>原因：____</w:t>
      </w:r>
    </w:p>
    <w:p w:rsidR="002942DB" w:rsidRDefault="00502A3F" w:rsidP="002942DB">
      <w:pPr>
        <w:pStyle w:val="a3"/>
        <w:numPr>
          <w:ilvl w:val="0"/>
          <w:numId w:val="32"/>
        </w:numPr>
        <w:spacing w:beforeLines="25" w:before="90" w:line="480" w:lineRule="exact"/>
        <w:ind w:leftChars="0" w:left="1134" w:hanging="850"/>
        <w:jc w:val="both"/>
        <w:rPr>
          <w:rFonts w:ascii="標楷體" w:eastAsia="標楷體" w:hAnsi="標楷體"/>
          <w:sz w:val="28"/>
          <w:szCs w:val="28"/>
        </w:rPr>
      </w:pPr>
      <w:r>
        <w:rPr>
          <w:rFonts w:ascii="標楷體" w:eastAsia="標楷體" w:hAnsi="標楷體" w:hint="eastAsia"/>
          <w:sz w:val="28"/>
          <w:szCs w:val="28"/>
        </w:rPr>
        <w:t>談生命歷程</w:t>
      </w:r>
      <w:r w:rsidR="00045279">
        <w:rPr>
          <w:rFonts w:ascii="標楷體" w:eastAsia="標楷體" w:hAnsi="標楷體" w:hint="eastAsia"/>
          <w:sz w:val="28"/>
          <w:szCs w:val="28"/>
        </w:rPr>
        <w:t>及生命事件的</w:t>
      </w:r>
      <w:r w:rsidR="004F3E78">
        <w:rPr>
          <w:rFonts w:ascii="標楷體" w:eastAsia="標楷體" w:hAnsi="標楷體" w:hint="eastAsia"/>
          <w:sz w:val="28"/>
          <w:szCs w:val="28"/>
        </w:rPr>
        <w:t>安排</w:t>
      </w:r>
    </w:p>
    <w:p w:rsidR="0061236A" w:rsidRPr="0061236A" w:rsidRDefault="0061236A" w:rsidP="0061236A">
      <w:pPr>
        <w:pStyle w:val="a3"/>
        <w:numPr>
          <w:ilvl w:val="0"/>
          <w:numId w:val="24"/>
        </w:numPr>
        <w:spacing w:beforeLines="25" w:before="90" w:line="480" w:lineRule="exact"/>
        <w:ind w:leftChars="296" w:left="1133" w:hangingChars="151" w:hanging="423"/>
        <w:jc w:val="both"/>
        <w:rPr>
          <w:rFonts w:ascii="標楷體" w:eastAsia="標楷體" w:hAnsi="標楷體"/>
          <w:sz w:val="28"/>
          <w:szCs w:val="28"/>
        </w:rPr>
      </w:pPr>
      <w:r>
        <w:rPr>
          <w:rFonts w:ascii="標楷體" w:eastAsia="標楷體" w:hAnsi="標楷體" w:hint="eastAsia"/>
          <w:sz w:val="28"/>
          <w:szCs w:val="28"/>
        </w:rPr>
        <w:t>「求學</w:t>
      </w:r>
      <w:r>
        <w:rPr>
          <w:rFonts w:ascii="標楷體" w:eastAsia="標楷體" w:hAnsi="標楷體"/>
          <w:sz w:val="28"/>
          <w:szCs w:val="28"/>
        </w:rPr>
        <w:t>—</w:t>
      </w:r>
      <w:r>
        <w:rPr>
          <w:rFonts w:ascii="標楷體" w:eastAsia="標楷體" w:hAnsi="標楷體" w:hint="eastAsia"/>
          <w:sz w:val="28"/>
          <w:szCs w:val="28"/>
        </w:rPr>
        <w:t>就業</w:t>
      </w:r>
      <w:r>
        <w:rPr>
          <w:rFonts w:ascii="標楷體" w:eastAsia="標楷體" w:hAnsi="標楷體"/>
          <w:sz w:val="28"/>
          <w:szCs w:val="28"/>
        </w:rPr>
        <w:t>—</w:t>
      </w:r>
      <w:r>
        <w:rPr>
          <w:rFonts w:ascii="標楷體" w:eastAsia="標楷體" w:hAnsi="標楷體" w:hint="eastAsia"/>
          <w:sz w:val="28"/>
          <w:szCs w:val="28"/>
        </w:rPr>
        <w:t>結婚</w:t>
      </w:r>
      <w:r>
        <w:rPr>
          <w:rFonts w:ascii="標楷體" w:eastAsia="標楷體" w:hAnsi="標楷體"/>
          <w:sz w:val="28"/>
          <w:szCs w:val="28"/>
        </w:rPr>
        <w:t>—</w:t>
      </w:r>
      <w:r>
        <w:rPr>
          <w:rFonts w:ascii="標楷體" w:eastAsia="標楷體" w:hAnsi="標楷體" w:hint="eastAsia"/>
          <w:sz w:val="28"/>
          <w:szCs w:val="28"/>
        </w:rPr>
        <w:t>生子</w:t>
      </w:r>
      <w:r w:rsidRPr="0061236A">
        <w:rPr>
          <w:rFonts w:ascii="標楷體" w:eastAsia="標楷體" w:hAnsi="標楷體" w:hint="eastAsia"/>
          <w:sz w:val="28"/>
          <w:szCs w:val="28"/>
        </w:rPr>
        <w:t>」</w:t>
      </w:r>
      <w:r>
        <w:rPr>
          <w:rFonts w:ascii="標楷體" w:eastAsia="標楷體" w:hAnsi="標楷體" w:hint="eastAsia"/>
          <w:sz w:val="28"/>
          <w:szCs w:val="28"/>
        </w:rPr>
        <w:t>之生命歷程</w:t>
      </w:r>
    </w:p>
    <w:p w:rsidR="00AA1DBF" w:rsidRDefault="00CF0D26" w:rsidP="0061236A">
      <w:pPr>
        <w:pStyle w:val="a3"/>
        <w:numPr>
          <w:ilvl w:val="0"/>
          <w:numId w:val="33"/>
        </w:numPr>
        <w:spacing w:before="25" w:line="480" w:lineRule="exact"/>
        <w:ind w:leftChars="0" w:left="1418"/>
        <w:jc w:val="both"/>
        <w:rPr>
          <w:rFonts w:ascii="標楷體" w:eastAsia="標楷體" w:hAnsi="標楷體"/>
          <w:sz w:val="28"/>
          <w:szCs w:val="28"/>
        </w:rPr>
      </w:pPr>
      <w:r>
        <w:rPr>
          <w:rFonts w:ascii="標楷體" w:eastAsia="標楷體" w:hAnsi="標楷體" w:hint="eastAsia"/>
          <w:sz w:val="28"/>
          <w:szCs w:val="28"/>
        </w:rPr>
        <w:t>大學</w:t>
      </w:r>
      <w:r w:rsidR="00502A3F">
        <w:rPr>
          <w:rFonts w:ascii="標楷體" w:eastAsia="標楷體" w:hAnsi="標楷體" w:hint="eastAsia"/>
          <w:sz w:val="28"/>
          <w:szCs w:val="28"/>
        </w:rPr>
        <w:t>以前，多以求學為主，輔以社團活動、交友或休閒等</w:t>
      </w:r>
      <w:r w:rsidR="00502A3F">
        <w:rPr>
          <w:rFonts w:ascii="標楷體" w:eastAsia="標楷體" w:hAnsi="標楷體" w:hint="eastAsia"/>
          <w:sz w:val="28"/>
          <w:szCs w:val="28"/>
        </w:rPr>
        <w:lastRenderedPageBreak/>
        <w:t>事項，</w:t>
      </w:r>
      <w:r w:rsidR="004F3E78">
        <w:rPr>
          <w:rFonts w:ascii="標楷體" w:eastAsia="標楷體" w:hAnsi="標楷體" w:hint="eastAsia"/>
          <w:sz w:val="28"/>
          <w:szCs w:val="28"/>
        </w:rPr>
        <w:t>生命歷程係依</w:t>
      </w:r>
      <w:r w:rsidR="00264461" w:rsidRPr="006553F8">
        <w:rPr>
          <w:rFonts w:ascii="標楷體" w:eastAsia="標楷體" w:hAnsi="標楷體" w:hint="eastAsia"/>
          <w:sz w:val="28"/>
          <w:szCs w:val="28"/>
        </w:rPr>
        <w:t>求學</w:t>
      </w:r>
      <w:r w:rsidR="004F3E78" w:rsidRPr="006553F8">
        <w:rPr>
          <w:rFonts w:ascii="標楷體" w:eastAsia="標楷體" w:hAnsi="標楷體" w:hint="eastAsia"/>
          <w:sz w:val="28"/>
          <w:szCs w:val="28"/>
        </w:rPr>
        <w:t>順序由</w:t>
      </w:r>
      <w:r w:rsidR="00DF74DD" w:rsidRPr="006553F8">
        <w:rPr>
          <w:rFonts w:ascii="標楷體" w:eastAsia="標楷體" w:hAnsi="標楷體" w:hint="eastAsia"/>
          <w:sz w:val="28"/>
          <w:szCs w:val="28"/>
        </w:rPr>
        <w:t>幼兒園、</w:t>
      </w:r>
      <w:r w:rsidR="004F3E78" w:rsidRPr="006553F8">
        <w:rPr>
          <w:rFonts w:ascii="標楷體" w:eastAsia="標楷體" w:hAnsi="標楷體" w:hint="eastAsia"/>
          <w:sz w:val="28"/>
          <w:szCs w:val="28"/>
        </w:rPr>
        <w:t>國小</w:t>
      </w:r>
      <w:r w:rsidR="000C05A6" w:rsidRPr="006553F8">
        <w:rPr>
          <w:rFonts w:ascii="標楷體" w:eastAsia="標楷體" w:hAnsi="標楷體" w:hint="eastAsia"/>
          <w:sz w:val="28"/>
          <w:szCs w:val="28"/>
        </w:rPr>
        <w:t>、</w:t>
      </w:r>
      <w:r w:rsidR="00F678AF">
        <w:rPr>
          <w:rFonts w:ascii="標楷體" w:eastAsia="標楷體" w:hAnsi="標楷體" w:hint="eastAsia"/>
          <w:sz w:val="28"/>
          <w:szCs w:val="28"/>
        </w:rPr>
        <w:t>國</w:t>
      </w:r>
      <w:r w:rsidR="000C05A6" w:rsidRPr="006553F8">
        <w:rPr>
          <w:rFonts w:ascii="標楷體" w:eastAsia="標楷體" w:hAnsi="標楷體" w:hint="eastAsia"/>
          <w:sz w:val="28"/>
          <w:szCs w:val="28"/>
        </w:rPr>
        <w:t>中</w:t>
      </w:r>
      <w:r w:rsidR="00602706" w:rsidRPr="006553F8">
        <w:rPr>
          <w:rFonts w:ascii="標楷體" w:eastAsia="標楷體" w:hAnsi="標楷體" w:hint="eastAsia"/>
          <w:sz w:val="28"/>
          <w:szCs w:val="28"/>
        </w:rPr>
        <w:t>延伸</w:t>
      </w:r>
      <w:r w:rsidR="000C05A6" w:rsidRPr="006553F8">
        <w:rPr>
          <w:rFonts w:ascii="標楷體" w:eastAsia="標楷體" w:hAnsi="標楷體" w:hint="eastAsia"/>
          <w:sz w:val="28"/>
          <w:szCs w:val="28"/>
        </w:rPr>
        <w:t>至</w:t>
      </w:r>
      <w:r w:rsidR="004F3E78" w:rsidRPr="006553F8">
        <w:rPr>
          <w:rFonts w:ascii="標楷體" w:eastAsia="標楷體" w:hAnsi="標楷體" w:hint="eastAsia"/>
          <w:sz w:val="28"/>
          <w:szCs w:val="28"/>
        </w:rPr>
        <w:t>高中</w:t>
      </w:r>
      <w:r w:rsidR="00DF74DD" w:rsidRPr="006553F8">
        <w:rPr>
          <w:rFonts w:ascii="標楷體" w:eastAsia="標楷體" w:hAnsi="標楷體" w:hint="eastAsia"/>
          <w:sz w:val="28"/>
          <w:szCs w:val="28"/>
        </w:rPr>
        <w:t>(職)、大專</w:t>
      </w:r>
      <w:r w:rsidR="000C05A6" w:rsidRPr="006553F8">
        <w:rPr>
          <w:rFonts w:ascii="標楷體" w:eastAsia="標楷體" w:hAnsi="標楷體" w:hint="eastAsia"/>
          <w:sz w:val="28"/>
          <w:szCs w:val="28"/>
        </w:rPr>
        <w:t>，</w:t>
      </w:r>
      <w:r w:rsidR="004F3E78" w:rsidRPr="006553F8">
        <w:rPr>
          <w:rFonts w:ascii="標楷體" w:eastAsia="標楷體" w:hAnsi="標楷體" w:hint="eastAsia"/>
          <w:sz w:val="28"/>
          <w:szCs w:val="28"/>
        </w:rPr>
        <w:t>排他性</w:t>
      </w:r>
      <w:r w:rsidR="00AF73F5" w:rsidRPr="006553F8">
        <w:rPr>
          <w:rFonts w:ascii="標楷體" w:eastAsia="標楷體" w:hAnsi="標楷體" w:hint="eastAsia"/>
          <w:sz w:val="28"/>
          <w:szCs w:val="28"/>
        </w:rPr>
        <w:t>強烈且少有其他選擇</w:t>
      </w:r>
      <w:r w:rsidR="0061655C" w:rsidRPr="006553F8">
        <w:rPr>
          <w:rFonts w:ascii="標楷體" w:eastAsia="標楷體" w:hAnsi="標楷體" w:hint="eastAsia"/>
          <w:sz w:val="28"/>
          <w:szCs w:val="28"/>
        </w:rPr>
        <w:t>。</w:t>
      </w:r>
    </w:p>
    <w:p w:rsidR="00AA1DBF" w:rsidRDefault="009861CC" w:rsidP="0061236A">
      <w:pPr>
        <w:pStyle w:val="a3"/>
        <w:numPr>
          <w:ilvl w:val="0"/>
          <w:numId w:val="33"/>
        </w:numPr>
        <w:spacing w:before="25" w:line="480" w:lineRule="exact"/>
        <w:ind w:leftChars="0" w:left="1418"/>
        <w:jc w:val="both"/>
        <w:rPr>
          <w:rFonts w:ascii="標楷體" w:eastAsia="標楷體" w:hAnsi="標楷體"/>
          <w:sz w:val="28"/>
          <w:szCs w:val="28"/>
        </w:rPr>
      </w:pPr>
      <w:r>
        <w:rPr>
          <w:rFonts w:ascii="標楷體" w:eastAsia="標楷體" w:hAnsi="標楷體" w:hint="eastAsia"/>
          <w:sz w:val="28"/>
          <w:szCs w:val="28"/>
        </w:rPr>
        <w:t>大學</w:t>
      </w:r>
      <w:r w:rsidR="00602706">
        <w:rPr>
          <w:rFonts w:ascii="標楷體" w:eastAsia="標楷體" w:hAnsi="標楷體" w:hint="eastAsia"/>
          <w:sz w:val="28"/>
          <w:szCs w:val="28"/>
        </w:rPr>
        <w:t>以後</w:t>
      </w:r>
      <w:r>
        <w:rPr>
          <w:rFonts w:ascii="標楷體" w:eastAsia="標楷體" w:hAnsi="標楷體" w:hint="eastAsia"/>
          <w:sz w:val="28"/>
          <w:szCs w:val="28"/>
        </w:rPr>
        <w:t>，</w:t>
      </w:r>
      <w:r w:rsidR="00602706">
        <w:rPr>
          <w:rFonts w:ascii="標楷體" w:eastAsia="標楷體" w:hAnsi="標楷體" w:hint="eastAsia"/>
          <w:sz w:val="28"/>
          <w:szCs w:val="28"/>
        </w:rPr>
        <w:t>重心由求學</w:t>
      </w:r>
      <w:r w:rsidR="00EE084C">
        <w:rPr>
          <w:rFonts w:ascii="標楷體" w:eastAsia="標楷體" w:hAnsi="標楷體" w:hint="eastAsia"/>
          <w:sz w:val="28"/>
          <w:szCs w:val="28"/>
        </w:rPr>
        <w:t>逐漸</w:t>
      </w:r>
      <w:r w:rsidR="00602706">
        <w:rPr>
          <w:rFonts w:ascii="標楷體" w:eastAsia="標楷體" w:hAnsi="標楷體" w:hint="eastAsia"/>
          <w:sz w:val="28"/>
          <w:szCs w:val="28"/>
        </w:rPr>
        <w:t>轉向</w:t>
      </w:r>
      <w:r w:rsidR="00EE084C">
        <w:rPr>
          <w:rFonts w:ascii="標楷體" w:eastAsia="標楷體" w:hAnsi="標楷體" w:hint="eastAsia"/>
          <w:sz w:val="28"/>
          <w:szCs w:val="28"/>
        </w:rPr>
        <w:t>求職與</w:t>
      </w:r>
      <w:r w:rsidR="00602706">
        <w:rPr>
          <w:rFonts w:ascii="標楷體" w:eastAsia="標楷體" w:hAnsi="標楷體" w:hint="eastAsia"/>
          <w:sz w:val="28"/>
          <w:szCs w:val="28"/>
        </w:rPr>
        <w:t>就業，</w:t>
      </w:r>
      <w:r w:rsidR="00EE084C">
        <w:rPr>
          <w:rFonts w:ascii="標楷體" w:eastAsia="標楷體" w:hAnsi="標楷體" w:hint="eastAsia"/>
          <w:sz w:val="28"/>
          <w:szCs w:val="28"/>
        </w:rPr>
        <w:t>由於</w:t>
      </w:r>
      <w:r w:rsidR="00C62BB6">
        <w:rPr>
          <w:rFonts w:ascii="標楷體" w:eastAsia="標楷體" w:hAnsi="標楷體" w:hint="eastAsia"/>
          <w:sz w:val="28"/>
          <w:szCs w:val="28"/>
        </w:rPr>
        <w:t>受到</w:t>
      </w:r>
      <w:r w:rsidR="00EE084C">
        <w:rPr>
          <w:rFonts w:ascii="標楷體" w:eastAsia="標楷體" w:hAnsi="標楷體" w:hint="eastAsia"/>
          <w:sz w:val="28"/>
          <w:szCs w:val="28"/>
        </w:rPr>
        <w:t>「先立業後成家」與「先結婚後生育」等</w:t>
      </w:r>
      <w:r w:rsidR="00C62BB6">
        <w:rPr>
          <w:rFonts w:ascii="標楷體" w:eastAsia="標楷體" w:hAnsi="標楷體" w:hint="eastAsia"/>
          <w:sz w:val="28"/>
          <w:szCs w:val="28"/>
        </w:rPr>
        <w:t>觀念影響，導致唸研究所、就業、組成家庭、生育等生命事件，仍採具先後</w:t>
      </w:r>
      <w:r w:rsidR="0036476B">
        <w:rPr>
          <w:rFonts w:ascii="標楷體" w:eastAsia="標楷體" w:hAnsi="標楷體" w:hint="eastAsia"/>
          <w:sz w:val="28"/>
          <w:szCs w:val="28"/>
        </w:rPr>
        <w:t>順序的</w:t>
      </w:r>
      <w:r w:rsidR="00C62BB6">
        <w:rPr>
          <w:rFonts w:ascii="標楷體" w:eastAsia="標楷體" w:hAnsi="標楷體" w:hint="eastAsia"/>
          <w:sz w:val="28"/>
          <w:szCs w:val="28"/>
        </w:rPr>
        <w:t>排列</w:t>
      </w:r>
      <w:r w:rsidR="0036476B">
        <w:rPr>
          <w:rFonts w:ascii="標楷體" w:eastAsia="標楷體" w:hAnsi="標楷體" w:hint="eastAsia"/>
          <w:sz w:val="28"/>
          <w:szCs w:val="28"/>
        </w:rPr>
        <w:t>方式。</w:t>
      </w:r>
    </w:p>
    <w:p w:rsidR="00683A57" w:rsidRDefault="00683A57" w:rsidP="00AA1DBF">
      <w:pPr>
        <w:pStyle w:val="a3"/>
        <w:numPr>
          <w:ilvl w:val="0"/>
          <w:numId w:val="24"/>
        </w:numPr>
        <w:spacing w:beforeLines="25" w:before="90" w:line="480" w:lineRule="exact"/>
        <w:ind w:leftChars="296" w:left="1133" w:hangingChars="151" w:hanging="423"/>
        <w:jc w:val="both"/>
        <w:rPr>
          <w:rFonts w:ascii="標楷體" w:eastAsia="標楷體" w:hAnsi="標楷體"/>
          <w:sz w:val="28"/>
          <w:szCs w:val="28"/>
        </w:rPr>
      </w:pPr>
      <w:r>
        <w:rPr>
          <w:rFonts w:ascii="標楷體" w:eastAsia="標楷體" w:hAnsi="標楷體" w:hint="eastAsia"/>
          <w:sz w:val="28"/>
          <w:szCs w:val="28"/>
        </w:rPr>
        <w:t>生命事件安排</w:t>
      </w:r>
      <w:r w:rsidR="00795098">
        <w:rPr>
          <w:rFonts w:ascii="標楷體" w:eastAsia="標楷體" w:hAnsi="標楷體" w:hint="eastAsia"/>
          <w:sz w:val="28"/>
          <w:szCs w:val="28"/>
        </w:rPr>
        <w:t>方式</w:t>
      </w:r>
    </w:p>
    <w:p w:rsidR="0036476B" w:rsidRDefault="00795098" w:rsidP="00683A57">
      <w:pPr>
        <w:pStyle w:val="a3"/>
        <w:numPr>
          <w:ilvl w:val="0"/>
          <w:numId w:val="34"/>
        </w:numPr>
        <w:spacing w:before="25" w:line="480" w:lineRule="exact"/>
        <w:ind w:leftChars="0" w:left="1418"/>
        <w:jc w:val="both"/>
        <w:rPr>
          <w:rFonts w:ascii="標楷體" w:eastAsia="標楷體" w:hAnsi="標楷體"/>
          <w:sz w:val="28"/>
          <w:szCs w:val="28"/>
        </w:rPr>
      </w:pPr>
      <w:r>
        <w:rPr>
          <w:rFonts w:ascii="標楷體" w:eastAsia="標楷體" w:hAnsi="標楷體" w:hint="eastAsia"/>
          <w:sz w:val="28"/>
          <w:szCs w:val="28"/>
        </w:rPr>
        <w:t>生命事件的排列方式有無其他可能?</w:t>
      </w:r>
    </w:p>
    <w:p w:rsidR="00AA1DBF" w:rsidRPr="00795098" w:rsidRDefault="00795098" w:rsidP="00795098">
      <w:pPr>
        <w:pStyle w:val="a3"/>
        <w:numPr>
          <w:ilvl w:val="0"/>
          <w:numId w:val="34"/>
        </w:numPr>
        <w:spacing w:before="25" w:line="480" w:lineRule="exact"/>
        <w:ind w:leftChars="0" w:left="1418"/>
        <w:jc w:val="both"/>
        <w:rPr>
          <w:rFonts w:ascii="標楷體" w:eastAsia="標楷體" w:hAnsi="標楷體"/>
          <w:sz w:val="28"/>
          <w:szCs w:val="28"/>
        </w:rPr>
      </w:pPr>
      <w:r>
        <w:rPr>
          <w:rFonts w:ascii="標楷體" w:eastAsia="標楷體" w:hAnsi="標楷體" w:hint="eastAsia"/>
          <w:sz w:val="28"/>
          <w:szCs w:val="28"/>
        </w:rPr>
        <w:t>引導學生討論生命事件併同發展(如唸研究所與結婚…)可能性，以及困難點。</w:t>
      </w:r>
    </w:p>
    <w:p w:rsidR="00EB5150" w:rsidRDefault="00822F9D" w:rsidP="00EB5150">
      <w:pPr>
        <w:pStyle w:val="a3"/>
        <w:numPr>
          <w:ilvl w:val="0"/>
          <w:numId w:val="19"/>
        </w:numPr>
        <w:spacing w:line="480" w:lineRule="exact"/>
        <w:ind w:leftChars="0"/>
        <w:rPr>
          <w:rFonts w:ascii="標楷體" w:eastAsia="標楷體" w:hAnsi="標楷體"/>
          <w:sz w:val="28"/>
          <w:szCs w:val="28"/>
        </w:rPr>
      </w:pPr>
      <w:r>
        <w:rPr>
          <w:rFonts w:ascii="標楷體" w:eastAsia="標楷體" w:hAnsi="標楷體" w:hint="eastAsia"/>
          <w:sz w:val="28"/>
          <w:szCs w:val="28"/>
        </w:rPr>
        <w:t>愛情三部曲：談</w:t>
      </w:r>
      <w:r w:rsidR="00795098">
        <w:rPr>
          <w:rFonts w:ascii="標楷體" w:eastAsia="標楷體" w:hAnsi="標楷體" w:hint="eastAsia"/>
          <w:sz w:val="28"/>
          <w:szCs w:val="28"/>
        </w:rPr>
        <w:t>生命事件的選擇</w:t>
      </w:r>
      <w:r w:rsidR="00943FB1">
        <w:rPr>
          <w:rFonts w:ascii="標楷體" w:eastAsia="標楷體" w:hAnsi="標楷體" w:hint="eastAsia"/>
          <w:sz w:val="28"/>
          <w:szCs w:val="28"/>
        </w:rPr>
        <w:t xml:space="preserve"> </w:t>
      </w:r>
    </w:p>
    <w:p w:rsidR="0043344D" w:rsidRDefault="0043344D" w:rsidP="0043344D">
      <w:pPr>
        <w:pStyle w:val="a3"/>
        <w:numPr>
          <w:ilvl w:val="0"/>
          <w:numId w:val="35"/>
        </w:numPr>
        <w:spacing w:beforeLines="25" w:before="90" w:line="480" w:lineRule="exact"/>
        <w:ind w:leftChars="0" w:left="1134" w:hanging="850"/>
        <w:jc w:val="both"/>
        <w:rPr>
          <w:rFonts w:ascii="標楷體" w:eastAsia="標楷體" w:hAnsi="標楷體"/>
          <w:sz w:val="28"/>
          <w:szCs w:val="28"/>
        </w:rPr>
      </w:pPr>
      <w:r>
        <w:rPr>
          <w:rFonts w:ascii="標楷體" w:eastAsia="標楷體" w:hAnsi="標楷體" w:hint="eastAsia"/>
          <w:sz w:val="28"/>
          <w:szCs w:val="28"/>
        </w:rPr>
        <w:t>愛情、婚姻和家庭</w:t>
      </w:r>
      <w:r w:rsidR="006D0CF1">
        <w:rPr>
          <w:rFonts w:ascii="標楷體" w:eastAsia="標楷體" w:hAnsi="標楷體" w:hint="eastAsia"/>
          <w:sz w:val="28"/>
          <w:szCs w:val="28"/>
        </w:rPr>
        <w:t>關連性</w:t>
      </w:r>
    </w:p>
    <w:p w:rsidR="00551B83" w:rsidRDefault="00C579DA" w:rsidP="0043344D">
      <w:pPr>
        <w:pStyle w:val="a3"/>
        <w:numPr>
          <w:ilvl w:val="0"/>
          <w:numId w:val="36"/>
        </w:numPr>
        <w:spacing w:beforeLines="25" w:before="90" w:line="480" w:lineRule="exact"/>
        <w:ind w:leftChars="296" w:left="1133" w:hangingChars="151" w:hanging="423"/>
        <w:jc w:val="both"/>
        <w:rPr>
          <w:rFonts w:ascii="標楷體" w:eastAsia="標楷體" w:hAnsi="標楷體"/>
          <w:sz w:val="28"/>
          <w:szCs w:val="28"/>
        </w:rPr>
      </w:pPr>
      <w:r>
        <w:rPr>
          <w:rFonts w:ascii="標楷體" w:eastAsia="標楷體" w:hAnsi="標楷體" w:hint="eastAsia"/>
          <w:sz w:val="28"/>
          <w:szCs w:val="28"/>
        </w:rPr>
        <w:t>接續關係：戀愛</w:t>
      </w:r>
      <w:r w:rsidR="006D0CF1">
        <w:rPr>
          <w:rFonts w:ascii="標楷體" w:eastAsia="標楷體" w:hAnsi="標楷體"/>
          <w:sz w:val="28"/>
          <w:szCs w:val="28"/>
        </w:rPr>
        <w:t>—</w:t>
      </w:r>
      <w:r w:rsidR="006D0CF1">
        <w:rPr>
          <w:rFonts w:ascii="標楷體" w:eastAsia="標楷體" w:hAnsi="標楷體" w:hint="eastAsia"/>
          <w:sz w:val="28"/>
          <w:szCs w:val="28"/>
        </w:rPr>
        <w:t>婚姻</w:t>
      </w:r>
      <w:r w:rsidR="006D0CF1">
        <w:rPr>
          <w:rFonts w:ascii="標楷體" w:eastAsia="標楷體" w:hAnsi="標楷體"/>
          <w:sz w:val="28"/>
          <w:szCs w:val="28"/>
        </w:rPr>
        <w:t>—</w:t>
      </w:r>
      <w:r w:rsidR="006D0CF1">
        <w:rPr>
          <w:rFonts w:ascii="標楷體" w:eastAsia="標楷體" w:hAnsi="標楷體" w:hint="eastAsia"/>
          <w:sz w:val="28"/>
          <w:szCs w:val="28"/>
        </w:rPr>
        <w:t>家庭</w:t>
      </w:r>
    </w:p>
    <w:p w:rsidR="006D0CF1" w:rsidRDefault="006D0CF1" w:rsidP="0043344D">
      <w:pPr>
        <w:pStyle w:val="a3"/>
        <w:numPr>
          <w:ilvl w:val="0"/>
          <w:numId w:val="36"/>
        </w:numPr>
        <w:spacing w:beforeLines="25" w:before="90" w:line="480" w:lineRule="exact"/>
        <w:ind w:leftChars="296" w:left="1133" w:hangingChars="151" w:hanging="423"/>
        <w:jc w:val="both"/>
        <w:rPr>
          <w:rFonts w:ascii="標楷體" w:eastAsia="標楷體" w:hAnsi="標楷體"/>
          <w:sz w:val="28"/>
          <w:szCs w:val="28"/>
        </w:rPr>
      </w:pPr>
      <w:r>
        <w:rPr>
          <w:rFonts w:ascii="標楷體" w:eastAsia="標楷體" w:hAnsi="標楷體" w:hint="eastAsia"/>
          <w:sz w:val="28"/>
          <w:szCs w:val="28"/>
        </w:rPr>
        <w:t>沒關係：</w:t>
      </w:r>
      <w:r w:rsidRPr="00551B83">
        <w:rPr>
          <w:rFonts w:ascii="標楷體" w:eastAsia="標楷體" w:hAnsi="標楷體" w:hint="eastAsia"/>
          <w:sz w:val="28"/>
          <w:szCs w:val="28"/>
        </w:rPr>
        <w:t>父母之命、媒妁之言</w:t>
      </w:r>
    </w:p>
    <w:p w:rsidR="0043344D" w:rsidRDefault="007D11A3" w:rsidP="006D0CF1">
      <w:pPr>
        <w:pStyle w:val="a3"/>
        <w:numPr>
          <w:ilvl w:val="0"/>
          <w:numId w:val="35"/>
        </w:numPr>
        <w:spacing w:beforeLines="25" w:before="90" w:line="480" w:lineRule="exact"/>
        <w:ind w:leftChars="0" w:left="1134" w:hanging="850"/>
        <w:jc w:val="both"/>
        <w:rPr>
          <w:rFonts w:ascii="標楷體" w:eastAsia="標楷體" w:hAnsi="標楷體"/>
          <w:sz w:val="28"/>
          <w:szCs w:val="28"/>
        </w:rPr>
      </w:pPr>
      <w:r>
        <w:rPr>
          <w:rFonts w:ascii="標楷體" w:eastAsia="標楷體" w:hAnsi="標楷體" w:hint="eastAsia"/>
          <w:sz w:val="28"/>
          <w:szCs w:val="28"/>
        </w:rPr>
        <w:t>婚姻的競爭對手：同居</w:t>
      </w:r>
    </w:p>
    <w:p w:rsidR="000F693E" w:rsidRDefault="000F693E" w:rsidP="006D0CF1">
      <w:pPr>
        <w:pStyle w:val="a3"/>
        <w:numPr>
          <w:ilvl w:val="0"/>
          <w:numId w:val="39"/>
        </w:numPr>
        <w:spacing w:beforeLines="25" w:before="90" w:line="480" w:lineRule="exact"/>
        <w:ind w:leftChars="296" w:left="1133" w:hangingChars="151" w:hanging="423"/>
        <w:jc w:val="both"/>
        <w:rPr>
          <w:rFonts w:ascii="標楷體" w:eastAsia="標楷體" w:hAnsi="標楷體"/>
          <w:sz w:val="28"/>
          <w:szCs w:val="28"/>
        </w:rPr>
      </w:pPr>
      <w:r>
        <w:rPr>
          <w:rFonts w:ascii="標楷體" w:eastAsia="標楷體" w:hAnsi="標楷體" w:hint="eastAsia"/>
          <w:sz w:val="28"/>
          <w:szCs w:val="28"/>
        </w:rPr>
        <w:t>引導學生討論婚姻及同居的優缺點。</w:t>
      </w:r>
    </w:p>
    <w:p w:rsidR="007D11A3" w:rsidRPr="006D0CF1" w:rsidRDefault="000F693E" w:rsidP="006D0CF1">
      <w:pPr>
        <w:pStyle w:val="a3"/>
        <w:numPr>
          <w:ilvl w:val="0"/>
          <w:numId w:val="39"/>
        </w:numPr>
        <w:spacing w:beforeLines="25" w:before="90" w:line="480" w:lineRule="exact"/>
        <w:ind w:leftChars="296" w:left="1133" w:hangingChars="151" w:hanging="423"/>
        <w:jc w:val="both"/>
        <w:rPr>
          <w:rFonts w:ascii="標楷體" w:eastAsia="標楷體" w:hAnsi="標楷體"/>
          <w:sz w:val="28"/>
          <w:szCs w:val="28"/>
        </w:rPr>
      </w:pPr>
      <w:r>
        <w:rPr>
          <w:rFonts w:ascii="標楷體" w:eastAsia="標楷體" w:hAnsi="標楷體" w:hint="eastAsia"/>
          <w:sz w:val="28"/>
          <w:szCs w:val="28"/>
        </w:rPr>
        <w:t>我的愛情故事：________________</w:t>
      </w:r>
    </w:p>
    <w:p w:rsidR="0043344D" w:rsidRDefault="000F693E" w:rsidP="000F693E">
      <w:pPr>
        <w:pStyle w:val="a3"/>
        <w:numPr>
          <w:ilvl w:val="0"/>
          <w:numId w:val="35"/>
        </w:numPr>
        <w:spacing w:beforeLines="25" w:before="90" w:line="480" w:lineRule="exact"/>
        <w:ind w:leftChars="0" w:left="1134" w:hanging="850"/>
        <w:jc w:val="both"/>
        <w:rPr>
          <w:rFonts w:ascii="標楷體" w:eastAsia="標楷體" w:hAnsi="標楷體"/>
          <w:sz w:val="28"/>
          <w:szCs w:val="28"/>
        </w:rPr>
      </w:pPr>
      <w:r>
        <w:rPr>
          <w:rFonts w:ascii="標楷體" w:eastAsia="標楷體" w:hAnsi="標楷體" w:hint="eastAsia"/>
          <w:sz w:val="28"/>
          <w:szCs w:val="28"/>
        </w:rPr>
        <w:t>婚姻是愛情的墳墓?!</w:t>
      </w:r>
      <w:r>
        <w:rPr>
          <w:rFonts w:ascii="標楷體" w:eastAsia="標楷體" w:hAnsi="標楷體"/>
          <w:sz w:val="28"/>
          <w:szCs w:val="28"/>
        </w:rPr>
        <w:t>—</w:t>
      </w:r>
      <w:r>
        <w:rPr>
          <w:rFonts w:ascii="標楷體" w:eastAsia="標楷體" w:hAnsi="標楷體" w:hint="eastAsia"/>
          <w:sz w:val="28"/>
          <w:szCs w:val="28"/>
        </w:rPr>
        <w:t>談</w:t>
      </w:r>
      <w:r w:rsidR="0043344D" w:rsidRPr="000F693E">
        <w:rPr>
          <w:rFonts w:ascii="標楷體" w:eastAsia="標楷體" w:hAnsi="標楷體" w:hint="eastAsia"/>
          <w:sz w:val="28"/>
          <w:szCs w:val="28"/>
        </w:rPr>
        <w:t>憧憬</w:t>
      </w:r>
      <w:r w:rsidR="00803234">
        <w:rPr>
          <w:rFonts w:ascii="標楷體" w:eastAsia="標楷體" w:hAnsi="標楷體" w:hint="eastAsia"/>
          <w:sz w:val="28"/>
          <w:szCs w:val="28"/>
        </w:rPr>
        <w:t>與經營</w:t>
      </w:r>
      <w:r w:rsidR="0043344D" w:rsidRPr="000F693E">
        <w:rPr>
          <w:rFonts w:ascii="標楷體" w:eastAsia="標楷體" w:hAnsi="標楷體" w:hint="eastAsia"/>
          <w:sz w:val="28"/>
          <w:szCs w:val="28"/>
        </w:rPr>
        <w:t>的重要</w:t>
      </w:r>
    </w:p>
    <w:p w:rsidR="00417014" w:rsidRDefault="00417014" w:rsidP="00417014">
      <w:pPr>
        <w:pStyle w:val="a3"/>
        <w:numPr>
          <w:ilvl w:val="0"/>
          <w:numId w:val="40"/>
        </w:numPr>
        <w:spacing w:beforeLines="25" w:before="90" w:line="480" w:lineRule="exact"/>
        <w:ind w:leftChars="296" w:left="1133" w:hangingChars="151" w:hanging="423"/>
        <w:jc w:val="both"/>
        <w:rPr>
          <w:rFonts w:ascii="標楷體" w:eastAsia="標楷體" w:hAnsi="標楷體"/>
          <w:sz w:val="28"/>
          <w:szCs w:val="28"/>
        </w:rPr>
      </w:pPr>
      <w:r w:rsidRPr="00417014">
        <w:rPr>
          <w:rFonts w:ascii="標楷體" w:eastAsia="標楷體" w:hAnsi="標楷體" w:hint="eastAsia"/>
          <w:sz w:val="28"/>
          <w:szCs w:val="28"/>
        </w:rPr>
        <w:t>婚姻是</w:t>
      </w:r>
      <w:r>
        <w:rPr>
          <w:rFonts w:ascii="標楷體" w:eastAsia="標楷體" w:hAnsi="標楷體" w:hint="eastAsia"/>
          <w:sz w:val="28"/>
          <w:szCs w:val="28"/>
        </w:rPr>
        <w:t>安全感、穩定感、自我價值感的寶庫</w:t>
      </w:r>
    </w:p>
    <w:p w:rsidR="00803234" w:rsidRDefault="00803234" w:rsidP="00803234">
      <w:pPr>
        <w:pStyle w:val="a3"/>
        <w:numPr>
          <w:ilvl w:val="0"/>
          <w:numId w:val="40"/>
        </w:numPr>
        <w:spacing w:beforeLines="25" w:before="90" w:line="480" w:lineRule="exact"/>
        <w:ind w:leftChars="296" w:left="1133" w:hangingChars="151" w:hanging="423"/>
        <w:jc w:val="both"/>
        <w:rPr>
          <w:rFonts w:ascii="標楷體" w:eastAsia="標楷體" w:hAnsi="標楷體"/>
          <w:sz w:val="28"/>
          <w:szCs w:val="28"/>
        </w:rPr>
      </w:pPr>
      <w:r w:rsidRPr="00803234">
        <w:rPr>
          <w:rFonts w:ascii="標楷體" w:eastAsia="標楷體" w:hAnsi="標楷體" w:hint="eastAsia"/>
          <w:sz w:val="28"/>
          <w:szCs w:val="28"/>
        </w:rPr>
        <w:t>戀愛時，因為對方的優點而著迷，因為彼此的可愛而相愛。但婚姻，卻需要帶著彼此的缺點一同生活。</w:t>
      </w:r>
    </w:p>
    <w:p w:rsidR="006D0CF1" w:rsidRPr="00417014" w:rsidRDefault="00417014" w:rsidP="00417014">
      <w:pPr>
        <w:pStyle w:val="a3"/>
        <w:numPr>
          <w:ilvl w:val="0"/>
          <w:numId w:val="40"/>
        </w:numPr>
        <w:spacing w:beforeLines="25" w:before="90" w:line="480" w:lineRule="exact"/>
        <w:ind w:leftChars="296" w:left="1133" w:hangingChars="151" w:hanging="423"/>
        <w:jc w:val="both"/>
        <w:rPr>
          <w:rFonts w:ascii="標楷體" w:eastAsia="標楷體" w:hAnsi="標楷體"/>
          <w:sz w:val="28"/>
          <w:szCs w:val="28"/>
        </w:rPr>
      </w:pPr>
      <w:r>
        <w:rPr>
          <w:rFonts w:ascii="標楷體" w:eastAsia="標楷體" w:hAnsi="標楷體" w:hint="eastAsia"/>
          <w:sz w:val="28"/>
          <w:szCs w:val="28"/>
        </w:rPr>
        <w:t>愛情是火，婚姻是窯：男女</w:t>
      </w:r>
      <w:r w:rsidRPr="00417014">
        <w:rPr>
          <w:rFonts w:ascii="標楷體" w:eastAsia="標楷體" w:hAnsi="標楷體" w:hint="eastAsia"/>
          <w:sz w:val="28"/>
          <w:szCs w:val="28"/>
        </w:rPr>
        <w:t>要不斷添柴，自我成長、自我了解，也要維持出口，各自有空間呼吸，這樣婚姻的窯才能不斷的燒，燒出幸福來。</w:t>
      </w:r>
    </w:p>
    <w:p w:rsidR="00DE62F3" w:rsidRPr="002B30CA" w:rsidRDefault="00DE62F3" w:rsidP="00884297">
      <w:pPr>
        <w:pStyle w:val="a3"/>
        <w:spacing w:beforeLines="25" w:before="90" w:line="480" w:lineRule="exact"/>
        <w:ind w:leftChars="0" w:left="1134"/>
        <w:jc w:val="both"/>
        <w:rPr>
          <w:rFonts w:ascii="標楷體" w:eastAsia="標楷體" w:hAnsi="標楷體"/>
          <w:color w:val="FF0000"/>
          <w:sz w:val="28"/>
          <w:szCs w:val="28"/>
        </w:rPr>
      </w:pPr>
    </w:p>
    <w:sectPr w:rsidR="00DE62F3" w:rsidRPr="002B30CA">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867" w:rsidRDefault="004B4867" w:rsidP="00B6138E">
      <w:r>
        <w:separator/>
      </w:r>
    </w:p>
  </w:endnote>
  <w:endnote w:type="continuationSeparator" w:id="0">
    <w:p w:rsidR="004B4867" w:rsidRDefault="004B4867" w:rsidP="00B61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167573"/>
      <w:docPartObj>
        <w:docPartGallery w:val="Page Numbers (Bottom of Page)"/>
        <w:docPartUnique/>
      </w:docPartObj>
    </w:sdtPr>
    <w:sdtEndPr/>
    <w:sdtContent>
      <w:p w:rsidR="007708A4" w:rsidRDefault="007708A4">
        <w:pPr>
          <w:pStyle w:val="a6"/>
          <w:jc w:val="center"/>
        </w:pPr>
        <w:r>
          <w:fldChar w:fldCharType="begin"/>
        </w:r>
        <w:r>
          <w:instrText>PAGE   \* MERGEFORMAT</w:instrText>
        </w:r>
        <w:r>
          <w:fldChar w:fldCharType="separate"/>
        </w:r>
        <w:r w:rsidR="00AC700E" w:rsidRPr="00AC700E">
          <w:rPr>
            <w:noProof/>
            <w:lang w:val="zh-TW"/>
          </w:rPr>
          <w:t>9</w:t>
        </w:r>
        <w:r>
          <w:fldChar w:fldCharType="end"/>
        </w:r>
      </w:p>
    </w:sdtContent>
  </w:sdt>
  <w:p w:rsidR="007708A4" w:rsidRDefault="007708A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867" w:rsidRDefault="004B4867" w:rsidP="00B6138E">
      <w:r>
        <w:separator/>
      </w:r>
    </w:p>
  </w:footnote>
  <w:footnote w:type="continuationSeparator" w:id="0">
    <w:p w:rsidR="004B4867" w:rsidRDefault="004B4867" w:rsidP="00B613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50D16"/>
    <w:multiLevelType w:val="hybridMultilevel"/>
    <w:tmpl w:val="DBCE1A26"/>
    <w:lvl w:ilvl="0" w:tplc="72A218A2">
      <w:start w:val="1"/>
      <w:numFmt w:val="decimal"/>
      <w:lvlText w:val="(%1)"/>
      <w:lvlJc w:val="left"/>
      <w:pPr>
        <w:ind w:left="960" w:hanging="480"/>
      </w:pPr>
      <w:rPr>
        <w:rFonts w:ascii="標楷體" w:eastAsia="標楷體" w:hAnsi="標楷體" w:cs="標楷體" w:hint="eastAsia"/>
        <w:b w:val="0"/>
        <w:i w:val="0"/>
        <w:strike w:val="0"/>
        <w:dstrike w:val="0"/>
        <w:color w:val="000000"/>
        <w:sz w:val="24"/>
        <w:szCs w:val="24"/>
        <w:u w:val="none" w:color="000000"/>
        <w:vertAlign w:val="baseli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3CF4844"/>
    <w:multiLevelType w:val="hybridMultilevel"/>
    <w:tmpl w:val="19FAFD4E"/>
    <w:lvl w:ilvl="0" w:tplc="A81E056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3B5AEB"/>
    <w:multiLevelType w:val="hybridMultilevel"/>
    <w:tmpl w:val="2FE84490"/>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1F042F"/>
    <w:multiLevelType w:val="hybridMultilevel"/>
    <w:tmpl w:val="3762170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AD95A14"/>
    <w:multiLevelType w:val="hybridMultilevel"/>
    <w:tmpl w:val="2FE84490"/>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115550"/>
    <w:multiLevelType w:val="hybridMultilevel"/>
    <w:tmpl w:val="DBCE1A26"/>
    <w:lvl w:ilvl="0" w:tplc="72A218A2">
      <w:start w:val="1"/>
      <w:numFmt w:val="decimal"/>
      <w:lvlText w:val="(%1)"/>
      <w:lvlJc w:val="left"/>
      <w:pPr>
        <w:ind w:left="960" w:hanging="480"/>
      </w:pPr>
      <w:rPr>
        <w:rFonts w:ascii="標楷體" w:eastAsia="標楷體" w:hAnsi="標楷體" w:cs="標楷體" w:hint="eastAsia"/>
        <w:b w:val="0"/>
        <w:i w:val="0"/>
        <w:strike w:val="0"/>
        <w:dstrike w:val="0"/>
        <w:color w:val="000000"/>
        <w:sz w:val="24"/>
        <w:szCs w:val="24"/>
        <w:u w:val="none" w:color="000000"/>
        <w:vertAlign w:val="baseli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14F3B7C"/>
    <w:multiLevelType w:val="hybridMultilevel"/>
    <w:tmpl w:val="2FE84490"/>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501048A"/>
    <w:multiLevelType w:val="hybridMultilevel"/>
    <w:tmpl w:val="5B02F110"/>
    <w:lvl w:ilvl="0" w:tplc="D95A109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9AF12B8"/>
    <w:multiLevelType w:val="hybridMultilevel"/>
    <w:tmpl w:val="2FE84490"/>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B0D764F"/>
    <w:multiLevelType w:val="hybridMultilevel"/>
    <w:tmpl w:val="5B02F110"/>
    <w:lvl w:ilvl="0" w:tplc="D95A109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C005F32"/>
    <w:multiLevelType w:val="hybridMultilevel"/>
    <w:tmpl w:val="2FE84490"/>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5EF7132"/>
    <w:multiLevelType w:val="hybridMultilevel"/>
    <w:tmpl w:val="5B02F110"/>
    <w:lvl w:ilvl="0" w:tplc="D95A109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D362EE5"/>
    <w:multiLevelType w:val="hybridMultilevel"/>
    <w:tmpl w:val="8D5EC458"/>
    <w:lvl w:ilvl="0" w:tplc="72A218A2">
      <w:start w:val="1"/>
      <w:numFmt w:val="decimal"/>
      <w:lvlText w:val="(%1)"/>
      <w:lvlJc w:val="left"/>
      <w:pPr>
        <w:ind w:left="480" w:hanging="480"/>
      </w:pPr>
      <w:rPr>
        <w:rFonts w:ascii="標楷體" w:eastAsia="標楷體" w:hAnsi="標楷體" w:cs="標楷體" w:hint="eastAsia"/>
        <w:b w:val="0"/>
        <w:i w:val="0"/>
        <w:strike w:val="0"/>
        <w:dstrike w:val="0"/>
        <w:color w:val="000000"/>
        <w:sz w:val="24"/>
        <w:szCs w:val="24"/>
        <w:u w:val="none" w:color="000000"/>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D5545AD"/>
    <w:multiLevelType w:val="hybridMultilevel"/>
    <w:tmpl w:val="E46A6224"/>
    <w:lvl w:ilvl="0" w:tplc="D7427F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07959F7"/>
    <w:multiLevelType w:val="hybridMultilevel"/>
    <w:tmpl w:val="2FE84490"/>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2A93B92"/>
    <w:multiLevelType w:val="hybridMultilevel"/>
    <w:tmpl w:val="2FE84490"/>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71A22AC"/>
    <w:multiLevelType w:val="hybridMultilevel"/>
    <w:tmpl w:val="2FE84490"/>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A2C6133"/>
    <w:multiLevelType w:val="hybridMultilevel"/>
    <w:tmpl w:val="DBCE1A26"/>
    <w:lvl w:ilvl="0" w:tplc="72A218A2">
      <w:start w:val="1"/>
      <w:numFmt w:val="decimal"/>
      <w:lvlText w:val="(%1)"/>
      <w:lvlJc w:val="left"/>
      <w:pPr>
        <w:ind w:left="960" w:hanging="480"/>
      </w:pPr>
      <w:rPr>
        <w:rFonts w:ascii="標楷體" w:eastAsia="標楷體" w:hAnsi="標楷體" w:cs="標楷體" w:hint="eastAsia"/>
        <w:b w:val="0"/>
        <w:i w:val="0"/>
        <w:strike w:val="0"/>
        <w:dstrike w:val="0"/>
        <w:color w:val="000000"/>
        <w:sz w:val="24"/>
        <w:szCs w:val="24"/>
        <w:u w:val="none" w:color="000000"/>
        <w:vertAlign w:val="baseli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3D564EFD"/>
    <w:multiLevelType w:val="hybridMultilevel"/>
    <w:tmpl w:val="5B02F110"/>
    <w:lvl w:ilvl="0" w:tplc="D95A109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EFA442B"/>
    <w:multiLevelType w:val="hybridMultilevel"/>
    <w:tmpl w:val="DBCE1A26"/>
    <w:lvl w:ilvl="0" w:tplc="72A218A2">
      <w:start w:val="1"/>
      <w:numFmt w:val="decimal"/>
      <w:lvlText w:val="(%1)"/>
      <w:lvlJc w:val="left"/>
      <w:pPr>
        <w:ind w:left="960" w:hanging="480"/>
      </w:pPr>
      <w:rPr>
        <w:rFonts w:ascii="標楷體" w:eastAsia="標楷體" w:hAnsi="標楷體" w:cs="標楷體" w:hint="eastAsia"/>
        <w:b w:val="0"/>
        <w:i w:val="0"/>
        <w:strike w:val="0"/>
        <w:dstrike w:val="0"/>
        <w:color w:val="000000"/>
        <w:sz w:val="24"/>
        <w:szCs w:val="24"/>
        <w:u w:val="none" w:color="000000"/>
        <w:vertAlign w:val="baseli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44CF725B"/>
    <w:multiLevelType w:val="hybridMultilevel"/>
    <w:tmpl w:val="5B02F110"/>
    <w:lvl w:ilvl="0" w:tplc="D95A109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9837540"/>
    <w:multiLevelType w:val="hybridMultilevel"/>
    <w:tmpl w:val="2FE84490"/>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9BA3924"/>
    <w:multiLevelType w:val="hybridMultilevel"/>
    <w:tmpl w:val="DBCE1A26"/>
    <w:lvl w:ilvl="0" w:tplc="72A218A2">
      <w:start w:val="1"/>
      <w:numFmt w:val="decimal"/>
      <w:lvlText w:val="(%1)"/>
      <w:lvlJc w:val="left"/>
      <w:pPr>
        <w:ind w:left="960" w:hanging="480"/>
      </w:pPr>
      <w:rPr>
        <w:rFonts w:ascii="標楷體" w:eastAsia="標楷體" w:hAnsi="標楷體" w:cs="標楷體" w:hint="eastAsia"/>
        <w:b w:val="0"/>
        <w:i w:val="0"/>
        <w:strike w:val="0"/>
        <w:dstrike w:val="0"/>
        <w:color w:val="000000"/>
        <w:sz w:val="24"/>
        <w:szCs w:val="24"/>
        <w:u w:val="none" w:color="000000"/>
        <w:vertAlign w:val="baseli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49C000D9"/>
    <w:multiLevelType w:val="hybridMultilevel"/>
    <w:tmpl w:val="19FAFD4E"/>
    <w:lvl w:ilvl="0" w:tplc="A81E056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DB00EFA"/>
    <w:multiLevelType w:val="hybridMultilevel"/>
    <w:tmpl w:val="DBCE1A26"/>
    <w:lvl w:ilvl="0" w:tplc="72A218A2">
      <w:start w:val="1"/>
      <w:numFmt w:val="decimal"/>
      <w:lvlText w:val="(%1)"/>
      <w:lvlJc w:val="left"/>
      <w:pPr>
        <w:ind w:left="960" w:hanging="480"/>
      </w:pPr>
      <w:rPr>
        <w:rFonts w:ascii="標楷體" w:eastAsia="標楷體" w:hAnsi="標楷體" w:cs="標楷體" w:hint="eastAsia"/>
        <w:b w:val="0"/>
        <w:i w:val="0"/>
        <w:strike w:val="0"/>
        <w:dstrike w:val="0"/>
        <w:color w:val="000000"/>
        <w:sz w:val="24"/>
        <w:szCs w:val="24"/>
        <w:u w:val="none" w:color="000000"/>
        <w:vertAlign w:val="baseli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4DBE31C4"/>
    <w:multiLevelType w:val="hybridMultilevel"/>
    <w:tmpl w:val="5B02F110"/>
    <w:lvl w:ilvl="0" w:tplc="D95A109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46A3385"/>
    <w:multiLevelType w:val="hybridMultilevel"/>
    <w:tmpl w:val="DCCE5FF4"/>
    <w:lvl w:ilvl="0" w:tplc="455EAA8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577618D3"/>
    <w:multiLevelType w:val="hybridMultilevel"/>
    <w:tmpl w:val="19FAFD4E"/>
    <w:lvl w:ilvl="0" w:tplc="A81E056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CA6133D"/>
    <w:multiLevelType w:val="hybridMultilevel"/>
    <w:tmpl w:val="009A557A"/>
    <w:lvl w:ilvl="0" w:tplc="A5CC07E4">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E287D9C"/>
    <w:multiLevelType w:val="hybridMultilevel"/>
    <w:tmpl w:val="DBCE1A26"/>
    <w:lvl w:ilvl="0" w:tplc="72A218A2">
      <w:start w:val="1"/>
      <w:numFmt w:val="decimal"/>
      <w:lvlText w:val="(%1)"/>
      <w:lvlJc w:val="left"/>
      <w:pPr>
        <w:ind w:left="960" w:hanging="480"/>
      </w:pPr>
      <w:rPr>
        <w:rFonts w:ascii="標楷體" w:eastAsia="標楷體" w:hAnsi="標楷體" w:cs="標楷體" w:hint="eastAsia"/>
        <w:b w:val="0"/>
        <w:i w:val="0"/>
        <w:strike w:val="0"/>
        <w:dstrike w:val="0"/>
        <w:color w:val="000000"/>
        <w:sz w:val="24"/>
        <w:szCs w:val="24"/>
        <w:u w:val="none" w:color="000000"/>
        <w:vertAlign w:val="baseli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66C73885"/>
    <w:multiLevelType w:val="hybridMultilevel"/>
    <w:tmpl w:val="2FE84490"/>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7322F13"/>
    <w:multiLevelType w:val="hybridMultilevel"/>
    <w:tmpl w:val="5B02F110"/>
    <w:lvl w:ilvl="0" w:tplc="D95A109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92913EA"/>
    <w:multiLevelType w:val="hybridMultilevel"/>
    <w:tmpl w:val="2FE84490"/>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C401D0D"/>
    <w:multiLevelType w:val="hybridMultilevel"/>
    <w:tmpl w:val="2FE84490"/>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30601DB"/>
    <w:multiLevelType w:val="hybridMultilevel"/>
    <w:tmpl w:val="5B02F110"/>
    <w:lvl w:ilvl="0" w:tplc="D95A109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6AE4758"/>
    <w:multiLevelType w:val="hybridMultilevel"/>
    <w:tmpl w:val="2FE84490"/>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83C749E"/>
    <w:multiLevelType w:val="hybridMultilevel"/>
    <w:tmpl w:val="2FE84490"/>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8657B59"/>
    <w:multiLevelType w:val="hybridMultilevel"/>
    <w:tmpl w:val="2FE84490"/>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DA271AE"/>
    <w:multiLevelType w:val="hybridMultilevel"/>
    <w:tmpl w:val="5B02F110"/>
    <w:lvl w:ilvl="0" w:tplc="D95A109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EE448CD"/>
    <w:multiLevelType w:val="hybridMultilevel"/>
    <w:tmpl w:val="5B02F110"/>
    <w:lvl w:ilvl="0" w:tplc="D95A109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2"/>
  </w:num>
  <w:num w:numId="3">
    <w:abstractNumId w:val="1"/>
  </w:num>
  <w:num w:numId="4">
    <w:abstractNumId w:val="39"/>
  </w:num>
  <w:num w:numId="5">
    <w:abstractNumId w:val="30"/>
  </w:num>
  <w:num w:numId="6">
    <w:abstractNumId w:val="36"/>
  </w:num>
  <w:num w:numId="7">
    <w:abstractNumId w:val="34"/>
  </w:num>
  <w:num w:numId="8">
    <w:abstractNumId w:val="9"/>
  </w:num>
  <w:num w:numId="9">
    <w:abstractNumId w:val="10"/>
  </w:num>
  <w:num w:numId="10">
    <w:abstractNumId w:val="19"/>
  </w:num>
  <w:num w:numId="11">
    <w:abstractNumId w:val="26"/>
  </w:num>
  <w:num w:numId="12">
    <w:abstractNumId w:val="22"/>
  </w:num>
  <w:num w:numId="13">
    <w:abstractNumId w:val="14"/>
  </w:num>
  <w:num w:numId="14">
    <w:abstractNumId w:val="6"/>
  </w:num>
  <w:num w:numId="15">
    <w:abstractNumId w:val="38"/>
  </w:num>
  <w:num w:numId="16">
    <w:abstractNumId w:val="4"/>
  </w:num>
  <w:num w:numId="17">
    <w:abstractNumId w:val="11"/>
  </w:num>
  <w:num w:numId="18">
    <w:abstractNumId w:val="28"/>
  </w:num>
  <w:num w:numId="19">
    <w:abstractNumId w:val="23"/>
  </w:num>
  <w:num w:numId="20">
    <w:abstractNumId w:val="20"/>
  </w:num>
  <w:num w:numId="21">
    <w:abstractNumId w:val="35"/>
  </w:num>
  <w:num w:numId="22">
    <w:abstractNumId w:val="25"/>
  </w:num>
  <w:num w:numId="23">
    <w:abstractNumId w:val="27"/>
  </w:num>
  <w:num w:numId="24">
    <w:abstractNumId w:val="21"/>
  </w:num>
  <w:num w:numId="25">
    <w:abstractNumId w:val="16"/>
  </w:num>
  <w:num w:numId="26">
    <w:abstractNumId w:val="8"/>
  </w:num>
  <w:num w:numId="27">
    <w:abstractNumId w:val="37"/>
  </w:num>
  <w:num w:numId="28">
    <w:abstractNumId w:val="15"/>
  </w:num>
  <w:num w:numId="29">
    <w:abstractNumId w:val="17"/>
  </w:num>
  <w:num w:numId="30">
    <w:abstractNumId w:val="13"/>
  </w:num>
  <w:num w:numId="31">
    <w:abstractNumId w:val="18"/>
  </w:num>
  <w:num w:numId="32">
    <w:abstractNumId w:val="31"/>
  </w:num>
  <w:num w:numId="33">
    <w:abstractNumId w:val="29"/>
  </w:num>
  <w:num w:numId="34">
    <w:abstractNumId w:val="0"/>
  </w:num>
  <w:num w:numId="35">
    <w:abstractNumId w:val="7"/>
  </w:num>
  <w:num w:numId="36">
    <w:abstractNumId w:val="32"/>
  </w:num>
  <w:num w:numId="37">
    <w:abstractNumId w:val="5"/>
  </w:num>
  <w:num w:numId="38">
    <w:abstractNumId w:val="24"/>
  </w:num>
  <w:num w:numId="39">
    <w:abstractNumId w:val="33"/>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F69"/>
    <w:rsid w:val="00003820"/>
    <w:rsid w:val="00011652"/>
    <w:rsid w:val="000126C7"/>
    <w:rsid w:val="00035566"/>
    <w:rsid w:val="00045279"/>
    <w:rsid w:val="000912D2"/>
    <w:rsid w:val="0009547E"/>
    <w:rsid w:val="000A4717"/>
    <w:rsid w:val="000B7D42"/>
    <w:rsid w:val="000C05A6"/>
    <w:rsid w:val="000D4A30"/>
    <w:rsid w:val="000F693E"/>
    <w:rsid w:val="00105F3D"/>
    <w:rsid w:val="0011537D"/>
    <w:rsid w:val="001203F2"/>
    <w:rsid w:val="00136F31"/>
    <w:rsid w:val="00137F69"/>
    <w:rsid w:val="00146E35"/>
    <w:rsid w:val="00151B26"/>
    <w:rsid w:val="00187677"/>
    <w:rsid w:val="001D15A3"/>
    <w:rsid w:val="001D3814"/>
    <w:rsid w:val="001D583B"/>
    <w:rsid w:val="001E3D75"/>
    <w:rsid w:val="001F13F8"/>
    <w:rsid w:val="00216C90"/>
    <w:rsid w:val="0024334D"/>
    <w:rsid w:val="002574C7"/>
    <w:rsid w:val="00264461"/>
    <w:rsid w:val="00270894"/>
    <w:rsid w:val="00270B56"/>
    <w:rsid w:val="00291E18"/>
    <w:rsid w:val="002942DB"/>
    <w:rsid w:val="002A72B3"/>
    <w:rsid w:val="002B2223"/>
    <w:rsid w:val="002B30CA"/>
    <w:rsid w:val="002B36D1"/>
    <w:rsid w:val="002B6A7E"/>
    <w:rsid w:val="002C7785"/>
    <w:rsid w:val="002E2B63"/>
    <w:rsid w:val="002E43D0"/>
    <w:rsid w:val="002F27CE"/>
    <w:rsid w:val="00324247"/>
    <w:rsid w:val="0032696E"/>
    <w:rsid w:val="00344B65"/>
    <w:rsid w:val="0036476B"/>
    <w:rsid w:val="00375BE7"/>
    <w:rsid w:val="00380B20"/>
    <w:rsid w:val="003E261B"/>
    <w:rsid w:val="003E65E3"/>
    <w:rsid w:val="00417014"/>
    <w:rsid w:val="00421414"/>
    <w:rsid w:val="00424F1E"/>
    <w:rsid w:val="004253AF"/>
    <w:rsid w:val="0043344D"/>
    <w:rsid w:val="00460DC9"/>
    <w:rsid w:val="00472BA3"/>
    <w:rsid w:val="0048201F"/>
    <w:rsid w:val="0049313D"/>
    <w:rsid w:val="004B4867"/>
    <w:rsid w:val="004C0DEF"/>
    <w:rsid w:val="004E1721"/>
    <w:rsid w:val="004F3E78"/>
    <w:rsid w:val="0050036E"/>
    <w:rsid w:val="00501362"/>
    <w:rsid w:val="00502A3F"/>
    <w:rsid w:val="00517628"/>
    <w:rsid w:val="00537955"/>
    <w:rsid w:val="00545616"/>
    <w:rsid w:val="00551B83"/>
    <w:rsid w:val="00564069"/>
    <w:rsid w:val="005816BE"/>
    <w:rsid w:val="00583C4A"/>
    <w:rsid w:val="005A4018"/>
    <w:rsid w:val="005D6F22"/>
    <w:rsid w:val="005F0233"/>
    <w:rsid w:val="00602706"/>
    <w:rsid w:val="0061098C"/>
    <w:rsid w:val="0061236A"/>
    <w:rsid w:val="0061655C"/>
    <w:rsid w:val="0062525E"/>
    <w:rsid w:val="006553F8"/>
    <w:rsid w:val="006772DE"/>
    <w:rsid w:val="006836EE"/>
    <w:rsid w:val="00683A57"/>
    <w:rsid w:val="00684B27"/>
    <w:rsid w:val="006961A0"/>
    <w:rsid w:val="006B7AAA"/>
    <w:rsid w:val="006D0CF1"/>
    <w:rsid w:val="006D3766"/>
    <w:rsid w:val="006E0814"/>
    <w:rsid w:val="007019EB"/>
    <w:rsid w:val="00716826"/>
    <w:rsid w:val="007553E3"/>
    <w:rsid w:val="007708A4"/>
    <w:rsid w:val="00792052"/>
    <w:rsid w:val="00795098"/>
    <w:rsid w:val="007A7132"/>
    <w:rsid w:val="007D11A3"/>
    <w:rsid w:val="007D53C8"/>
    <w:rsid w:val="00803234"/>
    <w:rsid w:val="008159F1"/>
    <w:rsid w:val="00822F9D"/>
    <w:rsid w:val="008260DE"/>
    <w:rsid w:val="00833F8B"/>
    <w:rsid w:val="00873408"/>
    <w:rsid w:val="00884297"/>
    <w:rsid w:val="008D6705"/>
    <w:rsid w:val="008F09B5"/>
    <w:rsid w:val="00932D07"/>
    <w:rsid w:val="00934834"/>
    <w:rsid w:val="00936595"/>
    <w:rsid w:val="00943FB1"/>
    <w:rsid w:val="00960DDA"/>
    <w:rsid w:val="00962BFB"/>
    <w:rsid w:val="009827A6"/>
    <w:rsid w:val="0098475D"/>
    <w:rsid w:val="009861CC"/>
    <w:rsid w:val="009971B2"/>
    <w:rsid w:val="009B377D"/>
    <w:rsid w:val="009B4879"/>
    <w:rsid w:val="009C333F"/>
    <w:rsid w:val="009C60F9"/>
    <w:rsid w:val="009D23BD"/>
    <w:rsid w:val="009D5F53"/>
    <w:rsid w:val="009E6B9F"/>
    <w:rsid w:val="00A10C83"/>
    <w:rsid w:val="00A11F65"/>
    <w:rsid w:val="00A262B4"/>
    <w:rsid w:val="00A26F4E"/>
    <w:rsid w:val="00A406D5"/>
    <w:rsid w:val="00A662F5"/>
    <w:rsid w:val="00A81359"/>
    <w:rsid w:val="00AA09C4"/>
    <w:rsid w:val="00AA1DBF"/>
    <w:rsid w:val="00AA6723"/>
    <w:rsid w:val="00AB40AB"/>
    <w:rsid w:val="00AC37DB"/>
    <w:rsid w:val="00AC700E"/>
    <w:rsid w:val="00AD708A"/>
    <w:rsid w:val="00AF73F5"/>
    <w:rsid w:val="00B101C1"/>
    <w:rsid w:val="00B11136"/>
    <w:rsid w:val="00B216A5"/>
    <w:rsid w:val="00B2623A"/>
    <w:rsid w:val="00B6138E"/>
    <w:rsid w:val="00B741A6"/>
    <w:rsid w:val="00B8792D"/>
    <w:rsid w:val="00B91347"/>
    <w:rsid w:val="00BD0B41"/>
    <w:rsid w:val="00BD0FEF"/>
    <w:rsid w:val="00BD4790"/>
    <w:rsid w:val="00BE1E01"/>
    <w:rsid w:val="00BE2507"/>
    <w:rsid w:val="00BE39C5"/>
    <w:rsid w:val="00BE734D"/>
    <w:rsid w:val="00C11261"/>
    <w:rsid w:val="00C25155"/>
    <w:rsid w:val="00C252E6"/>
    <w:rsid w:val="00C30713"/>
    <w:rsid w:val="00C432E1"/>
    <w:rsid w:val="00C46930"/>
    <w:rsid w:val="00C53947"/>
    <w:rsid w:val="00C579DA"/>
    <w:rsid w:val="00C62BB6"/>
    <w:rsid w:val="00C66465"/>
    <w:rsid w:val="00C92863"/>
    <w:rsid w:val="00C92C94"/>
    <w:rsid w:val="00C934D1"/>
    <w:rsid w:val="00CA229F"/>
    <w:rsid w:val="00CA6432"/>
    <w:rsid w:val="00CC1E01"/>
    <w:rsid w:val="00CE1970"/>
    <w:rsid w:val="00CE31F7"/>
    <w:rsid w:val="00CF0D26"/>
    <w:rsid w:val="00D45F8D"/>
    <w:rsid w:val="00D51EC6"/>
    <w:rsid w:val="00D574AC"/>
    <w:rsid w:val="00D7028D"/>
    <w:rsid w:val="00D713EF"/>
    <w:rsid w:val="00D77A2E"/>
    <w:rsid w:val="00D84276"/>
    <w:rsid w:val="00D87912"/>
    <w:rsid w:val="00DA4E1F"/>
    <w:rsid w:val="00DA593E"/>
    <w:rsid w:val="00DC335F"/>
    <w:rsid w:val="00DE62F3"/>
    <w:rsid w:val="00DF7354"/>
    <w:rsid w:val="00DF74DD"/>
    <w:rsid w:val="00E26A88"/>
    <w:rsid w:val="00E33D2E"/>
    <w:rsid w:val="00E36C2D"/>
    <w:rsid w:val="00E40C23"/>
    <w:rsid w:val="00E43E82"/>
    <w:rsid w:val="00E62FA5"/>
    <w:rsid w:val="00E86CAA"/>
    <w:rsid w:val="00E9682A"/>
    <w:rsid w:val="00EB3605"/>
    <w:rsid w:val="00EB5150"/>
    <w:rsid w:val="00ED24BF"/>
    <w:rsid w:val="00ED3D91"/>
    <w:rsid w:val="00EE084C"/>
    <w:rsid w:val="00F03E55"/>
    <w:rsid w:val="00F10690"/>
    <w:rsid w:val="00F144B5"/>
    <w:rsid w:val="00F35C60"/>
    <w:rsid w:val="00F4064C"/>
    <w:rsid w:val="00F41B9E"/>
    <w:rsid w:val="00F5257B"/>
    <w:rsid w:val="00F678AF"/>
    <w:rsid w:val="00FE28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3750C9A-F984-41FE-BD42-31D0207E4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5F0233"/>
    <w:pPr>
      <w:keepNext/>
      <w:spacing w:before="180" w:after="180" w:line="720" w:lineRule="auto"/>
      <w:outlineLvl w:val="0"/>
    </w:pPr>
    <w:rPr>
      <w:rFonts w:asciiTheme="majorHAnsi" w:eastAsia="標楷體" w:hAnsiTheme="majorHAnsi" w:cstheme="majorBidi"/>
      <w:b/>
      <w:bCs/>
      <w:kern w:val="52"/>
      <w:sz w:val="28"/>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1652"/>
    <w:pPr>
      <w:ind w:leftChars="200" w:left="480"/>
    </w:pPr>
  </w:style>
  <w:style w:type="paragraph" w:styleId="a4">
    <w:name w:val="header"/>
    <w:basedOn w:val="a"/>
    <w:link w:val="a5"/>
    <w:uiPriority w:val="99"/>
    <w:unhideWhenUsed/>
    <w:rsid w:val="00B6138E"/>
    <w:pPr>
      <w:tabs>
        <w:tab w:val="center" w:pos="4153"/>
        <w:tab w:val="right" w:pos="8306"/>
      </w:tabs>
      <w:snapToGrid w:val="0"/>
    </w:pPr>
    <w:rPr>
      <w:sz w:val="20"/>
      <w:szCs w:val="20"/>
    </w:rPr>
  </w:style>
  <w:style w:type="character" w:customStyle="1" w:styleId="a5">
    <w:name w:val="頁首 字元"/>
    <w:basedOn w:val="a0"/>
    <w:link w:val="a4"/>
    <w:uiPriority w:val="99"/>
    <w:rsid w:val="00B6138E"/>
    <w:rPr>
      <w:sz w:val="20"/>
      <w:szCs w:val="20"/>
    </w:rPr>
  </w:style>
  <w:style w:type="paragraph" w:styleId="a6">
    <w:name w:val="footer"/>
    <w:basedOn w:val="a"/>
    <w:link w:val="a7"/>
    <w:uiPriority w:val="99"/>
    <w:unhideWhenUsed/>
    <w:rsid w:val="00B6138E"/>
    <w:pPr>
      <w:tabs>
        <w:tab w:val="center" w:pos="4153"/>
        <w:tab w:val="right" w:pos="8306"/>
      </w:tabs>
      <w:snapToGrid w:val="0"/>
    </w:pPr>
    <w:rPr>
      <w:sz w:val="20"/>
      <w:szCs w:val="20"/>
    </w:rPr>
  </w:style>
  <w:style w:type="character" w:customStyle="1" w:styleId="a7">
    <w:name w:val="頁尾 字元"/>
    <w:basedOn w:val="a0"/>
    <w:link w:val="a6"/>
    <w:uiPriority w:val="99"/>
    <w:rsid w:val="00B6138E"/>
    <w:rPr>
      <w:sz w:val="20"/>
      <w:szCs w:val="20"/>
    </w:rPr>
  </w:style>
  <w:style w:type="paragraph" w:styleId="a8">
    <w:name w:val="Balloon Text"/>
    <w:basedOn w:val="a"/>
    <w:link w:val="a9"/>
    <w:uiPriority w:val="99"/>
    <w:semiHidden/>
    <w:unhideWhenUsed/>
    <w:rsid w:val="009D23B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D23BD"/>
    <w:rPr>
      <w:rFonts w:asciiTheme="majorHAnsi" w:eastAsiaTheme="majorEastAsia" w:hAnsiTheme="majorHAnsi" w:cstheme="majorBidi"/>
      <w:sz w:val="18"/>
      <w:szCs w:val="18"/>
    </w:rPr>
  </w:style>
  <w:style w:type="character" w:customStyle="1" w:styleId="10">
    <w:name w:val="標題 1 字元"/>
    <w:basedOn w:val="a0"/>
    <w:link w:val="1"/>
    <w:uiPriority w:val="9"/>
    <w:rsid w:val="005F0233"/>
    <w:rPr>
      <w:rFonts w:asciiTheme="majorHAnsi" w:eastAsia="標楷體" w:hAnsiTheme="majorHAnsi" w:cstheme="majorBidi"/>
      <w:b/>
      <w:bCs/>
      <w:kern w:val="52"/>
      <w:sz w:val="28"/>
      <w:szCs w:val="52"/>
    </w:rPr>
  </w:style>
  <w:style w:type="table" w:styleId="aa">
    <w:name w:val="Table Grid"/>
    <w:basedOn w:val="a1"/>
    <w:uiPriority w:val="39"/>
    <w:rsid w:val="00326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字元1 字元 字元 字元"/>
    <w:basedOn w:val="a"/>
    <w:rsid w:val="00E62FA5"/>
    <w:pPr>
      <w:widowControl/>
      <w:spacing w:after="160" w:line="240" w:lineRule="exact"/>
    </w:pPr>
    <w:rPr>
      <w:rFonts w:ascii="Verdana" w:eastAsia="新細明體" w:hAnsi="Verdana" w:cs="Verdan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9</Pages>
  <Words>801</Words>
  <Characters>4569</Characters>
  <Application>Microsoft Office Word</Application>
  <DocSecurity>0</DocSecurity>
  <Lines>38</Lines>
  <Paragraphs>10</Paragraphs>
  <ScaleCrop>false</ScaleCrop>
  <Company/>
  <LinksUpToDate>false</LinksUpToDate>
  <CharactersWithSpaces>5360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平怡雲</dc:creator>
  <cp:keywords/>
  <dc:description/>
  <cp:lastModifiedBy>平怡雲</cp:lastModifiedBy>
  <cp:revision>7</cp:revision>
  <cp:lastPrinted>2018-01-08T07:12:00Z</cp:lastPrinted>
  <dcterms:created xsi:type="dcterms:W3CDTF">2018-01-08T06:08:00Z</dcterms:created>
  <dcterms:modified xsi:type="dcterms:W3CDTF">2018-01-12T01:26:00Z</dcterms:modified>
</cp:coreProperties>
</file>