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CB" w:rsidRPr="00840156" w:rsidRDefault="004637CB" w:rsidP="004637CB">
      <w:pPr>
        <w:pStyle w:val="ab"/>
        <w:adjustRightInd w:val="0"/>
        <w:spacing w:before="180" w:after="180" w:line="480" w:lineRule="exact"/>
        <w:rPr>
          <w:rFonts w:ascii="標楷體" w:eastAsia="標楷體" w:hAnsi="標楷體"/>
          <w:w w:val="100"/>
          <w:sz w:val="40"/>
          <w:szCs w:val="56"/>
        </w:rPr>
      </w:pPr>
      <w:proofErr w:type="spellStart"/>
      <w:r w:rsidRPr="00840156">
        <w:rPr>
          <w:rFonts w:ascii="標楷體" w:eastAsia="標楷體" w:hAnsi="標楷體"/>
          <w:w w:val="100"/>
          <w:sz w:val="40"/>
          <w:szCs w:val="56"/>
        </w:rPr>
        <w:t>DIGI</w:t>
      </w:r>
      <w:r w:rsidRPr="00840156">
        <w:rPr>
          <w:rFonts w:ascii="標楷體" w:eastAsia="標楷體" w:hAnsi="標楷體"/>
          <w:w w:val="100"/>
          <w:sz w:val="40"/>
          <w:szCs w:val="56"/>
          <w:vertAlign w:val="superscript"/>
        </w:rPr>
        <w:t>+</w:t>
      </w:r>
      <w:r w:rsidRPr="00840156">
        <w:rPr>
          <w:rFonts w:ascii="標楷體" w:eastAsia="標楷體" w:hAnsi="標楷體"/>
          <w:w w:val="100"/>
          <w:sz w:val="40"/>
          <w:szCs w:val="56"/>
        </w:rPr>
        <w:t>Talent</w:t>
      </w:r>
      <w:proofErr w:type="spellEnd"/>
      <w:r w:rsidRPr="00840156">
        <w:rPr>
          <w:rFonts w:ascii="標楷體" w:eastAsia="標楷體" w:hAnsi="標楷體"/>
          <w:w w:val="100"/>
          <w:sz w:val="40"/>
          <w:szCs w:val="56"/>
        </w:rPr>
        <w:t xml:space="preserve"> </w:t>
      </w:r>
      <w:proofErr w:type="gramStart"/>
      <w:r w:rsidRPr="00840156">
        <w:rPr>
          <w:rFonts w:ascii="標楷體" w:eastAsia="標楷體" w:hAnsi="標楷體"/>
          <w:w w:val="100"/>
          <w:sz w:val="40"/>
          <w:szCs w:val="56"/>
        </w:rPr>
        <w:t>跨域數位</w:t>
      </w:r>
      <w:proofErr w:type="gramEnd"/>
      <w:r w:rsidRPr="00840156">
        <w:rPr>
          <w:rFonts w:ascii="標楷體" w:eastAsia="標楷體" w:hAnsi="標楷體"/>
          <w:w w:val="100"/>
          <w:sz w:val="40"/>
          <w:szCs w:val="56"/>
        </w:rPr>
        <w:t>人才加速躍升計畫</w:t>
      </w:r>
    </w:p>
    <w:p w:rsidR="00FC5C6F" w:rsidRDefault="004637CB" w:rsidP="004637CB">
      <w:pPr>
        <w:snapToGrid w:val="0"/>
        <w:jc w:val="center"/>
        <w:rPr>
          <w:rFonts w:ascii="標楷體" w:eastAsia="標楷體" w:hAnsi="標楷體"/>
          <w:b/>
          <w:sz w:val="40"/>
          <w:szCs w:val="56"/>
        </w:rPr>
      </w:pPr>
      <w:r w:rsidRPr="00840156">
        <w:rPr>
          <w:rFonts w:ascii="標楷體" w:eastAsia="標楷體" w:hAnsi="標楷體" w:hint="eastAsia"/>
          <w:b/>
          <w:sz w:val="40"/>
          <w:szCs w:val="56"/>
        </w:rPr>
        <w:t>大學校院</w:t>
      </w:r>
      <w:r w:rsidRPr="00840156">
        <w:rPr>
          <w:rFonts w:ascii="標楷體" w:eastAsia="標楷體" w:hAnsi="標楷體"/>
          <w:b/>
          <w:sz w:val="40"/>
          <w:szCs w:val="56"/>
        </w:rPr>
        <w:t>說明會</w:t>
      </w:r>
    </w:p>
    <w:p w:rsidR="00840156" w:rsidRDefault="00840156" w:rsidP="004637CB">
      <w:pPr>
        <w:snapToGrid w:val="0"/>
        <w:jc w:val="center"/>
        <w:rPr>
          <w:rFonts w:ascii="標楷體" w:eastAsia="標楷體" w:hAnsi="標楷體"/>
          <w:b/>
          <w:sz w:val="48"/>
          <w:szCs w:val="56"/>
        </w:rPr>
      </w:pPr>
    </w:p>
    <w:p w:rsidR="00840156" w:rsidRPr="00840156" w:rsidRDefault="00840156" w:rsidP="00840156">
      <w:pPr>
        <w:spacing w:afterLines="100" w:after="360" w:line="520" w:lineRule="exact"/>
        <w:jc w:val="both"/>
        <w:rPr>
          <w:rFonts w:ascii="標楷體" w:eastAsia="標楷體" w:hAnsi="標楷體" w:cs="Times New Roman"/>
          <w:sz w:val="28"/>
        </w:rPr>
      </w:pPr>
      <w:r w:rsidRPr="00840156">
        <w:rPr>
          <w:rFonts w:ascii="標楷體" w:eastAsia="標楷體" w:hAnsi="標楷體" w:cs="Times New Roman" w:hint="eastAsia"/>
          <w:sz w:val="28"/>
        </w:rPr>
        <w:t xml:space="preserve">　　經濟部工業局主辦，財團法人資訊工業策進會執行之「DIGI</w:t>
      </w:r>
      <w:r w:rsidRPr="00840156">
        <w:rPr>
          <w:rFonts w:ascii="標楷體" w:eastAsia="標楷體" w:hAnsi="標楷體" w:cs="Times New Roman" w:hint="eastAsia"/>
          <w:sz w:val="28"/>
          <w:vertAlign w:val="superscript"/>
        </w:rPr>
        <w:t>+</w:t>
      </w:r>
      <w:r w:rsidRPr="00840156">
        <w:rPr>
          <w:rFonts w:ascii="標楷體" w:eastAsia="標楷體" w:hAnsi="標楷體" w:cs="Times New Roman"/>
          <w:sz w:val="28"/>
          <w:vertAlign w:val="superscript"/>
        </w:rPr>
        <w:t xml:space="preserve"> </w:t>
      </w:r>
      <w:r w:rsidRPr="00840156">
        <w:rPr>
          <w:rFonts w:ascii="標楷體" w:eastAsia="標楷體" w:hAnsi="標楷體" w:cs="Times New Roman" w:hint="eastAsia"/>
          <w:sz w:val="28"/>
        </w:rPr>
        <w:t>Talent</w:t>
      </w:r>
      <w:proofErr w:type="gramStart"/>
      <w:r w:rsidRPr="00840156">
        <w:rPr>
          <w:rFonts w:ascii="標楷體" w:eastAsia="標楷體" w:hAnsi="標楷體" w:cs="Times New Roman" w:hint="eastAsia"/>
          <w:sz w:val="28"/>
        </w:rPr>
        <w:t>跨域數位</w:t>
      </w:r>
      <w:proofErr w:type="gramEnd"/>
      <w:r w:rsidRPr="00840156">
        <w:rPr>
          <w:rFonts w:ascii="標楷體" w:eastAsia="標楷體" w:hAnsi="標楷體" w:cs="Times New Roman" w:hint="eastAsia"/>
          <w:sz w:val="28"/>
        </w:rPr>
        <w:t>人才加速躍升計畫」依據行政院「數位國家・創新經濟發展方案</w:t>
      </w:r>
      <w:r w:rsidRPr="00840156">
        <w:rPr>
          <w:rFonts w:ascii="標楷體" w:eastAsia="標楷體" w:hAnsi="標楷體" w:cs="Times New Roman"/>
          <w:sz w:val="28"/>
        </w:rPr>
        <w:t>(2017~2025</w:t>
      </w:r>
      <w:r w:rsidRPr="00840156">
        <w:rPr>
          <w:rFonts w:ascii="標楷體" w:eastAsia="標楷體" w:hAnsi="標楷體" w:cs="Times New Roman" w:hint="eastAsia"/>
          <w:sz w:val="28"/>
        </w:rPr>
        <w:t>年</w:t>
      </w:r>
      <w:r w:rsidRPr="00840156">
        <w:rPr>
          <w:rFonts w:ascii="標楷體" w:eastAsia="標楷體" w:hAnsi="標楷體" w:cs="Times New Roman"/>
          <w:sz w:val="28"/>
        </w:rPr>
        <w:t>)</w:t>
      </w:r>
      <w:r w:rsidRPr="00840156">
        <w:rPr>
          <w:rFonts w:ascii="標楷體" w:eastAsia="標楷體" w:hAnsi="標楷體" w:cs="Times New Roman" w:hint="eastAsia"/>
          <w:sz w:val="28"/>
        </w:rPr>
        <w:t>」</w:t>
      </w:r>
      <w:r w:rsidRPr="00840156">
        <w:rPr>
          <w:rFonts w:ascii="標楷體" w:eastAsia="標楷體" w:hAnsi="標楷體" w:cs="Times New Roman"/>
          <w:sz w:val="28"/>
        </w:rPr>
        <w:t>-</w:t>
      </w:r>
      <w:r w:rsidRPr="00840156">
        <w:rPr>
          <w:rFonts w:ascii="標楷體" w:eastAsia="標楷體" w:hAnsi="標楷體" w:cs="Times New Roman" w:hint="eastAsia"/>
          <w:sz w:val="28"/>
        </w:rPr>
        <w:t>主軸五：「</w:t>
      </w:r>
      <w:proofErr w:type="gramStart"/>
      <w:r w:rsidRPr="00840156">
        <w:rPr>
          <w:rFonts w:ascii="標楷體" w:eastAsia="標楷體" w:hAnsi="標楷體" w:cs="Times New Roman" w:hint="eastAsia"/>
          <w:sz w:val="28"/>
        </w:rPr>
        <w:t>培育跨域數位</w:t>
      </w:r>
      <w:proofErr w:type="gramEnd"/>
      <w:r w:rsidRPr="00840156">
        <w:rPr>
          <w:rFonts w:ascii="標楷體" w:eastAsia="標楷體" w:hAnsi="標楷體" w:cs="Times New Roman" w:hint="eastAsia"/>
          <w:sz w:val="28"/>
        </w:rPr>
        <w:t>人才行動計畫」辦理。重點培育未來數位經濟及五加二</w:t>
      </w:r>
      <w:proofErr w:type="gramStart"/>
      <w:r w:rsidRPr="00840156">
        <w:rPr>
          <w:rFonts w:ascii="標楷體" w:eastAsia="標楷體" w:hAnsi="標楷體" w:cs="Times New Roman" w:hint="eastAsia"/>
          <w:sz w:val="28"/>
        </w:rPr>
        <w:t>產業跨域數位</w:t>
      </w:r>
      <w:proofErr w:type="gramEnd"/>
      <w:r w:rsidRPr="00840156">
        <w:rPr>
          <w:rFonts w:ascii="標楷體" w:eastAsia="標楷體" w:hAnsi="標楷體" w:cs="Times New Roman" w:hint="eastAsia"/>
          <w:sz w:val="28"/>
        </w:rPr>
        <w:t>人才，實務研習領域包括：網路服務/電子商務、智慧聯網、智慧內容、資料科學與數據分析、人工智慧等。</w:t>
      </w:r>
    </w:p>
    <w:p w:rsidR="00840156" w:rsidRDefault="00840156" w:rsidP="00FA6751">
      <w:pPr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840156">
        <w:rPr>
          <w:rFonts w:ascii="標楷體" w:eastAsia="標楷體" w:hAnsi="標楷體" w:cs="Times New Roman" w:hint="eastAsia"/>
          <w:sz w:val="28"/>
        </w:rPr>
        <w:t xml:space="preserve">　　</w:t>
      </w:r>
      <w:r>
        <w:rPr>
          <w:rFonts w:ascii="標楷體" w:eastAsia="標楷體" w:hAnsi="標楷體" w:cs="Times New Roman" w:hint="eastAsia"/>
          <w:sz w:val="28"/>
        </w:rPr>
        <w:t>為讓大學校院師生更加了解</w:t>
      </w:r>
      <w:r w:rsidRPr="00840156">
        <w:rPr>
          <w:rFonts w:ascii="標楷體" w:eastAsia="標楷體" w:hAnsi="標楷體" w:cs="Times New Roman" w:hint="eastAsia"/>
          <w:sz w:val="28"/>
        </w:rPr>
        <w:t>本計畫目標</w:t>
      </w:r>
      <w:r>
        <w:rPr>
          <w:rFonts w:ascii="標楷體" w:eastAsia="標楷體" w:hAnsi="標楷體" w:cs="Times New Roman" w:hint="eastAsia"/>
          <w:sz w:val="28"/>
        </w:rPr>
        <w:t>、推動</w:t>
      </w:r>
      <w:r w:rsidRPr="00840156">
        <w:rPr>
          <w:rFonts w:ascii="標楷體" w:eastAsia="標楷體" w:hAnsi="標楷體" w:cs="Times New Roman" w:hint="eastAsia"/>
          <w:sz w:val="28"/>
        </w:rPr>
        <w:t>模式及</w:t>
      </w:r>
      <w:proofErr w:type="gramStart"/>
      <w:r w:rsidRPr="00840156">
        <w:rPr>
          <w:rFonts w:ascii="標楷體" w:eastAsia="標楷體" w:hAnsi="標楷體" w:cs="Times New Roman" w:hint="eastAsia"/>
          <w:sz w:val="28"/>
        </w:rPr>
        <w:t>107</w:t>
      </w:r>
      <w:proofErr w:type="gramEnd"/>
      <w:r w:rsidRPr="00840156">
        <w:rPr>
          <w:rFonts w:ascii="標楷體" w:eastAsia="標楷體" w:hAnsi="標楷體" w:cs="Times New Roman" w:hint="eastAsia"/>
          <w:sz w:val="28"/>
        </w:rPr>
        <w:t>年度</w:t>
      </w:r>
      <w:r>
        <w:rPr>
          <w:rFonts w:ascii="標楷體" w:eastAsia="標楷體" w:hAnsi="標楷體" w:cs="Times New Roman" w:hint="eastAsia"/>
          <w:sz w:val="28"/>
        </w:rPr>
        <w:t>研習生申請與大學校院推薦</w:t>
      </w:r>
      <w:r w:rsidRPr="00840156">
        <w:rPr>
          <w:rFonts w:ascii="標楷體" w:eastAsia="標楷體" w:hAnsi="標楷體" w:cs="Times New Roman" w:hint="eastAsia"/>
          <w:sz w:val="28"/>
        </w:rPr>
        <w:t>等</w:t>
      </w:r>
      <w:r>
        <w:rPr>
          <w:rFonts w:ascii="標楷體" w:eastAsia="標楷體" w:hAnsi="標楷體" w:cs="Times New Roman" w:hint="eastAsia"/>
          <w:sz w:val="28"/>
        </w:rPr>
        <w:t>機制</w:t>
      </w:r>
      <w:r w:rsidRPr="00840156"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特辦理四場次大學校院說明會，</w:t>
      </w:r>
      <w:r w:rsidRPr="00840156">
        <w:rPr>
          <w:rFonts w:ascii="標楷體" w:eastAsia="標楷體" w:hAnsi="標楷體" w:cs="Times New Roman" w:hint="eastAsia"/>
          <w:sz w:val="28"/>
        </w:rPr>
        <w:t>歡迎</w:t>
      </w:r>
      <w:r>
        <w:rPr>
          <w:rFonts w:ascii="標楷體" w:eastAsia="標楷體" w:hAnsi="標楷體" w:cs="Times New Roman" w:hint="eastAsia"/>
          <w:sz w:val="28"/>
        </w:rPr>
        <w:t>全國公私立大學校院學校代表、大三(含)以上及碩士在學生</w:t>
      </w:r>
      <w:r w:rsidRPr="00840156">
        <w:rPr>
          <w:rFonts w:ascii="標楷體" w:eastAsia="標楷體" w:hAnsi="標楷體" w:cs="Times New Roman" w:hint="eastAsia"/>
          <w:sz w:val="28"/>
        </w:rPr>
        <w:t>踴躍參加。</w:t>
      </w:r>
    </w:p>
    <w:p w:rsidR="00FA6751" w:rsidRPr="00840156" w:rsidRDefault="00FA6751" w:rsidP="00FA6751">
      <w:pPr>
        <w:spacing w:line="520" w:lineRule="exact"/>
        <w:jc w:val="both"/>
        <w:rPr>
          <w:rFonts w:ascii="標楷體" w:eastAsia="標楷體" w:hAnsi="標楷體" w:cs="Times New Roman"/>
          <w:sz w:val="28"/>
        </w:rPr>
      </w:pPr>
    </w:p>
    <w:p w:rsidR="00FB33E7" w:rsidRPr="00FA6751" w:rsidRDefault="00FA6751" w:rsidP="00FA6751">
      <w:pPr>
        <w:pStyle w:val="a3"/>
        <w:widowControl/>
        <w:numPr>
          <w:ilvl w:val="0"/>
          <w:numId w:val="13"/>
        </w:numPr>
        <w:autoSpaceDE w:val="0"/>
        <w:autoSpaceDN w:val="0"/>
        <w:spacing w:beforeLines="50" w:before="180" w:line="400" w:lineRule="exact"/>
        <w:ind w:leftChars="0" w:left="357" w:hanging="357"/>
        <w:jc w:val="both"/>
        <w:textAlignment w:val="bottom"/>
        <w:rPr>
          <w:rFonts w:ascii="標楷體" w:eastAsia="標楷體" w:hAnsi="標楷體" w:cs="Times New Roman"/>
          <w:b/>
          <w:sz w:val="28"/>
          <w:szCs w:val="28"/>
        </w:rPr>
      </w:pPr>
      <w:r w:rsidRPr="00FA6751"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2012C5" w:rsidRPr="00FA6751">
        <w:rPr>
          <w:rFonts w:ascii="標楷體" w:eastAsia="標楷體" w:hAnsi="標楷體" w:cs="Times New Roman"/>
          <w:b/>
          <w:sz w:val="28"/>
          <w:szCs w:val="28"/>
        </w:rPr>
        <w:t>日期</w:t>
      </w:r>
      <w:r w:rsidR="00AB723A" w:rsidRPr="00FA6751">
        <w:rPr>
          <w:rFonts w:ascii="標楷體" w:eastAsia="標楷體" w:hAnsi="標楷體" w:cs="Times New Roman" w:hint="eastAsia"/>
          <w:b/>
          <w:sz w:val="28"/>
          <w:szCs w:val="28"/>
        </w:rPr>
        <w:t>及地點</w:t>
      </w:r>
      <w:r w:rsidR="002012C5" w:rsidRPr="00FA6751">
        <w:rPr>
          <w:rFonts w:ascii="標楷體" w:eastAsia="標楷體" w:hAnsi="標楷體" w:cs="Times New Roman"/>
          <w:b/>
          <w:sz w:val="28"/>
          <w:szCs w:val="28"/>
        </w:rPr>
        <w:t>：</w:t>
      </w:r>
    </w:p>
    <w:tbl>
      <w:tblPr>
        <w:tblStyle w:val="ad"/>
        <w:tblW w:w="5087" w:type="pct"/>
        <w:tblLook w:val="04A0" w:firstRow="1" w:lastRow="0" w:firstColumn="1" w:lastColumn="0" w:noHBand="0" w:noVBand="1"/>
      </w:tblPr>
      <w:tblGrid>
        <w:gridCol w:w="1724"/>
        <w:gridCol w:w="2239"/>
        <w:gridCol w:w="5833"/>
      </w:tblGrid>
      <w:tr w:rsidR="00FA6751" w:rsidTr="0027331F">
        <w:trPr>
          <w:trHeight w:val="403"/>
        </w:trPr>
        <w:tc>
          <w:tcPr>
            <w:tcW w:w="880" w:type="pct"/>
            <w:shd w:val="clear" w:color="auto" w:fill="FDE9D9" w:themeFill="accent6" w:themeFillTint="33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beforeLines="20" w:before="72" w:line="400" w:lineRule="exact"/>
              <w:jc w:val="center"/>
              <w:textAlignment w:val="bottom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143" w:type="pct"/>
            <w:shd w:val="clear" w:color="auto" w:fill="FDE9D9" w:themeFill="accent6" w:themeFillTint="33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beforeLines="20" w:before="72" w:line="400" w:lineRule="exact"/>
              <w:jc w:val="center"/>
              <w:textAlignment w:val="bottom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977" w:type="pct"/>
            <w:shd w:val="clear" w:color="auto" w:fill="FDE9D9" w:themeFill="accent6" w:themeFillTint="33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beforeLines="20" w:before="72" w:line="400" w:lineRule="exact"/>
              <w:jc w:val="center"/>
              <w:textAlignment w:val="bottom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地點</w:t>
            </w:r>
          </w:p>
        </w:tc>
      </w:tr>
      <w:tr w:rsidR="00FA6751" w:rsidTr="0027331F">
        <w:trPr>
          <w:trHeight w:val="648"/>
        </w:trPr>
        <w:tc>
          <w:tcPr>
            <w:tcW w:w="880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台北場</w:t>
            </w:r>
          </w:p>
        </w:tc>
        <w:tc>
          <w:tcPr>
            <w:tcW w:w="1143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67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3月26日(</w:t>
            </w:r>
            <w:proofErr w:type="gramStart"/>
            <w:r w:rsidRPr="00FA67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FA67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09:30-11:30</w:t>
            </w:r>
          </w:p>
        </w:tc>
        <w:tc>
          <w:tcPr>
            <w:tcW w:w="2977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北科技大樓4樓 4002室</w:t>
            </w:r>
          </w:p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（臺北市大安區和平東路二段106號）</w:t>
            </w:r>
          </w:p>
        </w:tc>
      </w:tr>
      <w:tr w:rsidR="00FA6751" w:rsidTr="0027331F">
        <w:trPr>
          <w:trHeight w:val="661"/>
        </w:trPr>
        <w:tc>
          <w:tcPr>
            <w:tcW w:w="880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台中場</w:t>
            </w:r>
          </w:p>
        </w:tc>
        <w:tc>
          <w:tcPr>
            <w:tcW w:w="1143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3月28日(三)</w:t>
            </w:r>
          </w:p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13:30-15:30</w:t>
            </w:r>
          </w:p>
        </w:tc>
        <w:tc>
          <w:tcPr>
            <w:tcW w:w="2977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逢甲大學</w:t>
            </w:r>
            <w:proofErr w:type="gramStart"/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中科校區</w:t>
            </w:r>
            <w:proofErr w:type="gramEnd"/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proofErr w:type="gramStart"/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研</w:t>
            </w:r>
            <w:proofErr w:type="gramEnd"/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大樓 A202會議室</w:t>
            </w:r>
          </w:p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Start"/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中市西屯區東大路一段951號）</w:t>
            </w:r>
          </w:p>
        </w:tc>
      </w:tr>
      <w:tr w:rsidR="00FA6751" w:rsidTr="0027331F">
        <w:trPr>
          <w:trHeight w:val="648"/>
        </w:trPr>
        <w:tc>
          <w:tcPr>
            <w:tcW w:w="880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高雄場</w:t>
            </w:r>
          </w:p>
        </w:tc>
        <w:tc>
          <w:tcPr>
            <w:tcW w:w="1143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3月30日(五)</w:t>
            </w:r>
          </w:p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13:30-15:30</w:t>
            </w:r>
          </w:p>
        </w:tc>
        <w:tc>
          <w:tcPr>
            <w:tcW w:w="2977" w:type="pct"/>
            <w:vAlign w:val="center"/>
          </w:tcPr>
          <w:p w:rsidR="00FA6751" w:rsidRPr="00FA6751" w:rsidRDefault="0027331F" w:rsidP="00FA675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331F">
              <w:rPr>
                <w:rFonts w:ascii="標楷體" w:eastAsia="標楷體" w:hAnsi="標楷體" w:cs="Times New Roman" w:hint="eastAsia"/>
                <w:sz w:val="28"/>
                <w:szCs w:val="28"/>
              </w:rPr>
              <w:t>高雄科技大學建工校區</w:t>
            </w:r>
            <w:proofErr w:type="gramStart"/>
            <w:r w:rsidRPr="0027331F">
              <w:rPr>
                <w:rFonts w:ascii="標楷體" w:eastAsia="標楷體" w:hAnsi="標楷體" w:cs="Times New Roman" w:hint="eastAsia"/>
                <w:sz w:val="28"/>
                <w:szCs w:val="28"/>
              </w:rPr>
              <w:t>雙科館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7331F">
              <w:rPr>
                <w:rFonts w:ascii="標楷體" w:eastAsia="標楷體" w:hAnsi="標楷體" w:cs="Times New Roman" w:hint="eastAsia"/>
                <w:sz w:val="28"/>
                <w:szCs w:val="28"/>
              </w:rPr>
              <w:t>模205視聽中心</w:t>
            </w:r>
          </w:p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(高雄市三民區建工路415號)</w:t>
            </w:r>
          </w:p>
        </w:tc>
      </w:tr>
      <w:tr w:rsidR="00FA6751" w:rsidTr="0027331F">
        <w:trPr>
          <w:trHeight w:val="648"/>
        </w:trPr>
        <w:tc>
          <w:tcPr>
            <w:tcW w:w="880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花蓮場</w:t>
            </w:r>
          </w:p>
        </w:tc>
        <w:tc>
          <w:tcPr>
            <w:tcW w:w="1143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4月10日(二)</w:t>
            </w:r>
          </w:p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13:30-15:30</w:t>
            </w:r>
          </w:p>
        </w:tc>
        <w:tc>
          <w:tcPr>
            <w:tcW w:w="2977" w:type="pct"/>
            <w:vAlign w:val="center"/>
          </w:tcPr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東華大學創新研究園區</w:t>
            </w:r>
            <w:r w:rsidR="0027331F" w:rsidRPr="0027331F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proofErr w:type="gramStart"/>
            <w:r w:rsidR="0027331F" w:rsidRPr="0027331F">
              <w:rPr>
                <w:rFonts w:ascii="標楷體" w:eastAsia="標楷體" w:hAnsi="標楷體" w:cs="Times New Roman" w:hint="eastAsia"/>
                <w:sz w:val="28"/>
                <w:szCs w:val="28"/>
              </w:rPr>
              <w:t>守樓</w:t>
            </w:r>
            <w:proofErr w:type="gramEnd"/>
            <w:r w:rsidR="0027331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313教室</w:t>
            </w:r>
          </w:p>
          <w:p w:rsidR="00FA6751" w:rsidRPr="00FA6751" w:rsidRDefault="00FA6751" w:rsidP="00FA675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6751">
              <w:rPr>
                <w:rFonts w:ascii="標楷體" w:eastAsia="標楷體" w:hAnsi="標楷體" w:cs="Times New Roman" w:hint="eastAsia"/>
                <w:sz w:val="28"/>
                <w:szCs w:val="28"/>
              </w:rPr>
              <w:t>(花蓮縣花蓮市華西路123號)</w:t>
            </w:r>
          </w:p>
        </w:tc>
      </w:tr>
    </w:tbl>
    <w:p w:rsidR="006D7FAC" w:rsidRPr="0044390C" w:rsidRDefault="006D7FAC" w:rsidP="006D7FAC">
      <w:pPr>
        <w:widowControl/>
        <w:autoSpaceDE w:val="0"/>
        <w:autoSpaceDN w:val="0"/>
        <w:spacing w:beforeLines="50" w:before="180" w:line="400" w:lineRule="exact"/>
        <w:jc w:val="both"/>
        <w:textAlignment w:val="bottom"/>
        <w:rPr>
          <w:rFonts w:ascii="標楷體" w:eastAsia="標楷體" w:hAnsi="標楷體" w:cs="Times New Roman"/>
          <w:szCs w:val="24"/>
        </w:rPr>
      </w:pPr>
      <w:r w:rsidRPr="0044390C">
        <w:rPr>
          <w:rFonts w:ascii="標楷體" w:eastAsia="標楷體" w:hAnsi="標楷體" w:cs="Times New Roman" w:hint="eastAsia"/>
          <w:szCs w:val="24"/>
        </w:rPr>
        <w:t>※</w:t>
      </w:r>
      <w:r w:rsidRPr="0044390C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44390C">
        <w:rPr>
          <w:rFonts w:ascii="標楷體" w:eastAsia="標楷體" w:hAnsi="標楷體" w:cs="Times New Roman" w:hint="eastAsia"/>
          <w:b/>
          <w:szCs w:val="24"/>
        </w:rPr>
        <w:t>若有意參加或瞭解本計畫</w:t>
      </w:r>
      <w:proofErr w:type="gramStart"/>
      <w:r w:rsidR="0044390C">
        <w:rPr>
          <w:rFonts w:ascii="標楷體" w:eastAsia="標楷體" w:hAnsi="標楷體" w:cs="Times New Roman" w:hint="eastAsia"/>
          <w:b/>
          <w:szCs w:val="24"/>
        </w:rPr>
        <w:t>請</w:t>
      </w:r>
      <w:r w:rsidRPr="0044390C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線上</w:t>
      </w:r>
      <w:proofErr w:type="gramEnd"/>
      <w:r w:rsidRPr="0044390C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報名</w:t>
      </w:r>
      <w:r w:rsidRPr="0044390C">
        <w:rPr>
          <w:rFonts w:ascii="標楷體" w:eastAsia="標楷體" w:hAnsi="標楷體" w:cs="Times New Roman" w:hint="eastAsia"/>
          <w:b/>
          <w:szCs w:val="24"/>
        </w:rPr>
        <w:t>說明會：</w:t>
      </w:r>
      <w:hyperlink r:id="rId7" w:history="1">
        <w:r w:rsidRPr="0044390C">
          <w:rPr>
            <w:rStyle w:val="aa"/>
            <w:rFonts w:ascii="標楷體" w:eastAsia="標楷體" w:hAnsi="標楷體" w:cs="Times New Roman"/>
            <w:szCs w:val="24"/>
          </w:rPr>
          <w:t>https://goo.gl/bxpfGN</w:t>
        </w:r>
      </w:hyperlink>
    </w:p>
    <w:p w:rsidR="006D7FAC" w:rsidRPr="0044390C" w:rsidRDefault="006D7FAC" w:rsidP="006D7FAC">
      <w:pPr>
        <w:widowControl/>
        <w:autoSpaceDE w:val="0"/>
        <w:autoSpaceDN w:val="0"/>
        <w:spacing w:line="400" w:lineRule="exact"/>
        <w:jc w:val="both"/>
        <w:textAlignment w:val="bottom"/>
        <w:rPr>
          <w:rFonts w:ascii="標楷體" w:eastAsia="標楷體" w:hAnsi="標楷體" w:cs="Times New Roman"/>
          <w:szCs w:val="24"/>
        </w:rPr>
      </w:pPr>
      <w:r w:rsidRPr="0044390C">
        <w:rPr>
          <w:rFonts w:ascii="標楷體" w:eastAsia="標楷體" w:hAnsi="標楷體" w:cs="Times New Roman" w:hint="eastAsia"/>
          <w:szCs w:val="24"/>
        </w:rPr>
        <w:t>※ 本活動聯絡人：計畫辦公室　陳韋如小姐，電話：03-5917210</w:t>
      </w:r>
    </w:p>
    <w:p w:rsidR="006D7FAC" w:rsidRPr="0044390C" w:rsidRDefault="006D7FAC" w:rsidP="006D7FAC">
      <w:pPr>
        <w:widowControl/>
        <w:autoSpaceDE w:val="0"/>
        <w:autoSpaceDN w:val="0"/>
        <w:spacing w:line="400" w:lineRule="exact"/>
        <w:ind w:firstLine="480"/>
        <w:jc w:val="both"/>
        <w:textAlignment w:val="bottom"/>
        <w:rPr>
          <w:rFonts w:ascii="標楷體" w:eastAsia="標楷體" w:hAnsi="標楷體" w:cs="Times New Roman"/>
          <w:szCs w:val="24"/>
        </w:rPr>
      </w:pPr>
      <w:r w:rsidRPr="0044390C">
        <w:rPr>
          <w:rFonts w:ascii="標楷體" w:eastAsia="標楷體" w:hAnsi="標楷體" w:cs="Times New Roman" w:hint="eastAsia"/>
          <w:szCs w:val="24"/>
        </w:rPr>
        <w:t>E-mail：</w:t>
      </w:r>
      <w:hyperlink r:id="rId8" w:history="1">
        <w:r w:rsidRPr="0044390C">
          <w:rPr>
            <w:rStyle w:val="aa"/>
            <w:rFonts w:ascii="標楷體" w:eastAsia="標楷體" w:hAnsi="標楷體" w:cs="Times New Roman" w:hint="eastAsia"/>
            <w:szCs w:val="24"/>
          </w:rPr>
          <w:t>itri534016@itri.org.tw</w:t>
        </w:r>
      </w:hyperlink>
      <w:r w:rsidRPr="0044390C">
        <w:rPr>
          <w:rFonts w:ascii="標楷體" w:eastAsia="標楷體" w:hAnsi="標楷體" w:cs="Times New Roman"/>
          <w:szCs w:val="24"/>
        </w:rPr>
        <w:t xml:space="preserve"> </w:t>
      </w:r>
    </w:p>
    <w:p w:rsidR="006D7FAC" w:rsidRPr="006D7FAC" w:rsidRDefault="006D7FAC" w:rsidP="006D7FAC">
      <w:pPr>
        <w:widowControl/>
        <w:autoSpaceDE w:val="0"/>
        <w:autoSpaceDN w:val="0"/>
        <w:spacing w:line="400" w:lineRule="exact"/>
        <w:jc w:val="both"/>
        <w:textAlignment w:val="bottom"/>
        <w:rPr>
          <w:rFonts w:ascii="標楷體" w:eastAsia="標楷體" w:hAnsi="標楷體" w:cs="Times New Roman"/>
          <w:szCs w:val="28"/>
        </w:rPr>
      </w:pPr>
      <w:r w:rsidRPr="006D7FAC">
        <w:rPr>
          <w:rFonts w:ascii="標楷體" w:eastAsia="標楷體" w:hAnsi="標楷體" w:cs="Times New Roman" w:hint="eastAsia"/>
          <w:szCs w:val="28"/>
        </w:rPr>
        <w:t xml:space="preserve">   </w:t>
      </w:r>
      <w:r>
        <w:rPr>
          <w:rFonts w:ascii="標楷體" w:eastAsia="標楷體" w:hAnsi="標楷體" w:cs="Times New Roman"/>
          <w:szCs w:val="28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szCs w:val="28"/>
        </w:rPr>
        <w:t>計畫臉書專</w:t>
      </w:r>
      <w:proofErr w:type="gramEnd"/>
      <w:r>
        <w:rPr>
          <w:rFonts w:ascii="標楷體" w:eastAsia="標楷體" w:hAnsi="標楷體" w:cs="Times New Roman" w:hint="eastAsia"/>
          <w:szCs w:val="28"/>
        </w:rPr>
        <w:t>頁</w:t>
      </w:r>
      <w:r w:rsidRPr="006D7FAC">
        <w:rPr>
          <w:rFonts w:ascii="標楷體" w:eastAsia="標楷體" w:hAnsi="標楷體" w:cs="Times New Roman" w:hint="eastAsia"/>
          <w:szCs w:val="28"/>
        </w:rPr>
        <w:t>：</w:t>
      </w:r>
      <w:hyperlink r:id="rId9" w:history="1">
        <w:r w:rsidRPr="006D7FAC">
          <w:rPr>
            <w:rStyle w:val="aa"/>
            <w:rFonts w:ascii="標楷體" w:eastAsia="標楷體" w:hAnsi="標楷體" w:cs="Times New Roman" w:hint="eastAsia"/>
            <w:szCs w:val="28"/>
          </w:rPr>
          <w:t>https://www.facebook.com/digiplustalent/</w:t>
        </w:r>
      </w:hyperlink>
      <w:r w:rsidRPr="006D7FAC">
        <w:rPr>
          <w:rFonts w:ascii="標楷體" w:eastAsia="標楷體" w:hAnsi="標楷體" w:cs="Times New Roman"/>
          <w:szCs w:val="28"/>
        </w:rPr>
        <w:t xml:space="preserve"> </w:t>
      </w:r>
    </w:p>
    <w:p w:rsidR="006D7FAC" w:rsidRPr="006D7FAC" w:rsidRDefault="006D7FAC" w:rsidP="006D7FAC">
      <w:pPr>
        <w:widowControl/>
        <w:autoSpaceDE w:val="0"/>
        <w:autoSpaceDN w:val="0"/>
        <w:spacing w:line="400" w:lineRule="exact"/>
        <w:jc w:val="both"/>
        <w:textAlignment w:val="bottom"/>
        <w:rPr>
          <w:rFonts w:ascii="標楷體" w:eastAsia="標楷體" w:hAnsi="標楷體" w:cs="Times New Roman"/>
          <w:sz w:val="28"/>
          <w:szCs w:val="28"/>
        </w:rPr>
      </w:pPr>
    </w:p>
    <w:p w:rsidR="006D7FAC" w:rsidRPr="006D7FAC" w:rsidRDefault="006D7FAC" w:rsidP="006D7FAC">
      <w:pPr>
        <w:widowControl/>
        <w:autoSpaceDE w:val="0"/>
        <w:autoSpaceDN w:val="0"/>
        <w:spacing w:line="400" w:lineRule="exact"/>
        <w:jc w:val="both"/>
        <w:textAlignment w:val="bottom"/>
        <w:rPr>
          <w:rFonts w:ascii="標楷體" w:eastAsia="標楷體" w:hAnsi="標楷體" w:cs="Times New Roman"/>
          <w:sz w:val="28"/>
          <w:szCs w:val="28"/>
        </w:rPr>
      </w:pPr>
    </w:p>
    <w:p w:rsidR="002012C5" w:rsidRPr="006D7FAC" w:rsidRDefault="006D7FAC" w:rsidP="006D7FAC">
      <w:pPr>
        <w:pStyle w:val="a3"/>
        <w:widowControl/>
        <w:numPr>
          <w:ilvl w:val="0"/>
          <w:numId w:val="13"/>
        </w:numPr>
        <w:autoSpaceDE w:val="0"/>
        <w:autoSpaceDN w:val="0"/>
        <w:spacing w:beforeLines="100" w:before="360" w:line="400" w:lineRule="exact"/>
        <w:ind w:leftChars="0"/>
        <w:jc w:val="both"/>
        <w:textAlignment w:val="bottom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活動</w:t>
      </w:r>
      <w:r w:rsidR="002012C5" w:rsidRPr="006D7FAC">
        <w:rPr>
          <w:rFonts w:ascii="標楷體" w:eastAsia="標楷體" w:hAnsi="標楷體" w:cs="Times New Roman" w:hint="eastAsia"/>
          <w:sz w:val="28"/>
          <w:szCs w:val="28"/>
        </w:rPr>
        <w:t>議程</w:t>
      </w:r>
      <w:r w:rsidR="002012C5" w:rsidRPr="006D7FA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tbl>
      <w:tblPr>
        <w:tblW w:w="5264" w:type="pct"/>
        <w:tblInd w:w="-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6"/>
        <w:gridCol w:w="2256"/>
        <w:gridCol w:w="4087"/>
        <w:gridCol w:w="2347"/>
      </w:tblGrid>
      <w:tr w:rsidR="00C842CB" w:rsidRPr="00840156" w:rsidTr="006D7FAC">
        <w:trPr>
          <w:trHeight w:val="671"/>
        </w:trPr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C842CB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議程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貴賓/主講人</w:t>
            </w:r>
          </w:p>
        </w:tc>
      </w:tr>
      <w:tr w:rsidR="00C842CB" w:rsidRPr="00840156" w:rsidTr="00F366AA">
        <w:trPr>
          <w:trHeight w:val="531"/>
        </w:trPr>
        <w:tc>
          <w:tcPr>
            <w:tcW w:w="7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42CB" w:rsidRPr="006D7FAC" w:rsidRDefault="006108CC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3/26</w:t>
            </w:r>
          </w:p>
          <w:p w:rsidR="006108CC" w:rsidRPr="006D7FAC" w:rsidRDefault="006108CC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09：30－10：00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2CB" w:rsidRPr="006D7FAC" w:rsidRDefault="00C842CB" w:rsidP="006D7FAC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C842CB" w:rsidRPr="00840156" w:rsidTr="00F366AA">
        <w:trPr>
          <w:trHeight w:val="482"/>
        </w:trPr>
        <w:tc>
          <w:tcPr>
            <w:tcW w:w="70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842CB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10：00－10：10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致詞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296BE2" w:rsidP="006D7FAC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經濟部工業局代表</w:t>
            </w:r>
          </w:p>
        </w:tc>
      </w:tr>
      <w:tr w:rsidR="00C842CB" w:rsidRPr="00840156" w:rsidTr="00F366AA">
        <w:trPr>
          <w:trHeight w:val="1130"/>
        </w:trPr>
        <w:tc>
          <w:tcPr>
            <w:tcW w:w="70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842CB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10：10－10：40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大學校院研習生選送及研習輔導申請須知說明(含報名系統操作介紹)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296BE2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計畫辦公室代表</w:t>
            </w:r>
          </w:p>
        </w:tc>
      </w:tr>
      <w:tr w:rsidR="00C842CB" w:rsidRPr="00840156" w:rsidTr="00F366AA">
        <w:trPr>
          <w:trHeight w:val="748"/>
        </w:trPr>
        <w:tc>
          <w:tcPr>
            <w:tcW w:w="7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2CB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10：40－11：30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C842CB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Q&amp;A交流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2C5" w:rsidRPr="006D7FAC" w:rsidRDefault="00296BE2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計畫辦公室代表</w:t>
            </w:r>
          </w:p>
        </w:tc>
      </w:tr>
      <w:tr w:rsidR="00F366AA" w:rsidRPr="00840156" w:rsidTr="00F366AA">
        <w:trPr>
          <w:trHeight w:val="748"/>
        </w:trPr>
        <w:tc>
          <w:tcPr>
            <w:tcW w:w="7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08CC" w:rsidRPr="006D7FAC" w:rsidRDefault="006108CC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sz w:val="28"/>
                <w:szCs w:val="28"/>
              </w:rPr>
              <w:t>3/28(三)</w:t>
            </w:r>
          </w:p>
          <w:p w:rsidR="006108CC" w:rsidRPr="006D7FAC" w:rsidRDefault="006108CC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sz w:val="28"/>
                <w:szCs w:val="28"/>
              </w:rPr>
              <w:t>3/30(五)</w:t>
            </w:r>
          </w:p>
          <w:p w:rsidR="00F366AA" w:rsidRPr="006D7FAC" w:rsidRDefault="006108CC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sz w:val="28"/>
                <w:szCs w:val="28"/>
              </w:rPr>
              <w:t>4/10(二)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012C5" w:rsidRPr="006D7FAC" w:rsidRDefault="00F366AA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13：30－14：00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012C5" w:rsidRPr="006D7FAC" w:rsidRDefault="00F366AA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F366AA" w:rsidRPr="006D7FAC" w:rsidRDefault="00F366AA" w:rsidP="006D7FAC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296BE2" w:rsidRPr="00840156" w:rsidTr="00F366AA">
        <w:trPr>
          <w:trHeight w:val="748"/>
        </w:trPr>
        <w:tc>
          <w:tcPr>
            <w:tcW w:w="70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6BE2" w:rsidRPr="006D7FAC" w:rsidRDefault="00296BE2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96BE2" w:rsidRPr="006D7FAC" w:rsidRDefault="00296BE2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14：00－14：10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96BE2" w:rsidRPr="006D7FAC" w:rsidRDefault="00296BE2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致詞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96BE2" w:rsidRPr="006D7FAC" w:rsidRDefault="00296BE2" w:rsidP="006D7FAC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經濟部工業局代表</w:t>
            </w:r>
          </w:p>
        </w:tc>
      </w:tr>
      <w:tr w:rsidR="00296BE2" w:rsidRPr="00840156" w:rsidTr="00F366AA">
        <w:trPr>
          <w:trHeight w:val="748"/>
        </w:trPr>
        <w:tc>
          <w:tcPr>
            <w:tcW w:w="70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6BE2" w:rsidRPr="006D7FAC" w:rsidRDefault="00296BE2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96BE2" w:rsidRPr="006D7FAC" w:rsidRDefault="00296BE2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14：10－14：40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96BE2" w:rsidRPr="006D7FAC" w:rsidRDefault="00296BE2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大學校院研習生選送及研習輔導申請須知說明(含報名系統操作介紹)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96BE2" w:rsidRPr="006D7FAC" w:rsidRDefault="00296BE2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計畫辦公室代表</w:t>
            </w:r>
          </w:p>
        </w:tc>
      </w:tr>
      <w:tr w:rsidR="00296BE2" w:rsidRPr="00840156" w:rsidTr="00F366AA">
        <w:trPr>
          <w:trHeight w:val="748"/>
        </w:trPr>
        <w:tc>
          <w:tcPr>
            <w:tcW w:w="7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2" w:rsidRPr="006D7FAC" w:rsidRDefault="00296BE2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96BE2" w:rsidRPr="006D7FAC" w:rsidRDefault="00296BE2" w:rsidP="006D7FAC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14：40－15：30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96BE2" w:rsidRPr="006D7FAC" w:rsidRDefault="00296BE2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Q&amp;A交流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96BE2" w:rsidRPr="006D7FAC" w:rsidRDefault="00296BE2" w:rsidP="006D7FAC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D7F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計畫辦公室代表</w:t>
            </w:r>
          </w:p>
        </w:tc>
      </w:tr>
    </w:tbl>
    <w:p w:rsidR="002012C5" w:rsidRPr="00840156" w:rsidRDefault="002012C5" w:rsidP="00C842CB">
      <w:pPr>
        <w:snapToGrid w:val="0"/>
        <w:rPr>
          <w:rFonts w:ascii="標楷體" w:eastAsia="標楷體" w:hAnsi="標楷體"/>
          <w:sz w:val="20"/>
        </w:rPr>
      </w:pPr>
      <w:r w:rsidRPr="00840156">
        <w:rPr>
          <w:rFonts w:ascii="標楷體" w:eastAsia="標楷體" w:hAnsi="標楷體" w:cs="新細明體" w:hint="eastAsia"/>
          <w:color w:val="FF0000"/>
          <w:szCs w:val="32"/>
        </w:rPr>
        <w:t>註：</w:t>
      </w:r>
      <w:bookmarkStart w:id="0" w:name="_GoBack"/>
      <w:bookmarkEnd w:id="0"/>
      <w:r w:rsidRPr="00840156">
        <w:rPr>
          <w:rFonts w:ascii="標楷體" w:eastAsia="標楷體" w:hAnsi="標楷體" w:cs="Times New Roman" w:hint="eastAsia"/>
          <w:color w:val="FF0000"/>
          <w:szCs w:val="32"/>
        </w:rPr>
        <w:t>主辦單位保留變更議程之權利。</w:t>
      </w:r>
    </w:p>
    <w:p w:rsidR="002012C5" w:rsidRPr="00840156" w:rsidRDefault="002012C5">
      <w:pPr>
        <w:rPr>
          <w:rFonts w:ascii="標楷體" w:eastAsia="標楷體" w:hAnsi="標楷體"/>
        </w:rPr>
      </w:pPr>
    </w:p>
    <w:sectPr w:rsidR="002012C5" w:rsidRPr="00840156" w:rsidSect="00F366AA">
      <w:headerReference w:type="default" r:id="rId10"/>
      <w:footerReference w:type="default" r:id="rId11"/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46" w:rsidRDefault="00BD3846" w:rsidP="00F366AA">
      <w:r>
        <w:separator/>
      </w:r>
    </w:p>
  </w:endnote>
  <w:endnote w:type="continuationSeparator" w:id="0">
    <w:p w:rsidR="00BD3846" w:rsidRDefault="00BD3846" w:rsidP="00F3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A" w:rsidRDefault="00F366AA" w:rsidP="00F366AA">
    <w:pPr>
      <w:pStyle w:val="a6"/>
      <w:jc w:val="right"/>
    </w:pPr>
    <w:r>
      <w:rPr>
        <w:rFonts w:hint="eastAsia"/>
      </w:rPr>
      <w:t>經濟部工業局</w:t>
    </w:r>
    <w:r>
      <w:rPr>
        <w:rFonts w:hint="eastAsia"/>
      </w:rPr>
      <w:t xml:space="preserve"> </w:t>
    </w:r>
    <w:r>
      <w:rPr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46" w:rsidRDefault="00BD3846" w:rsidP="00F366AA">
      <w:r>
        <w:separator/>
      </w:r>
    </w:p>
  </w:footnote>
  <w:footnote w:type="continuationSeparator" w:id="0">
    <w:p w:rsidR="00BD3846" w:rsidRDefault="00BD3846" w:rsidP="00F3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A" w:rsidRDefault="00840156" w:rsidP="00BC3CCC">
    <w:pPr>
      <w:pStyle w:val="a4"/>
      <w:ind w:leftChars="-177" w:left="-425" w:rightChars="-177" w:right="-42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4798060</wp:posOffset>
          </wp:positionH>
          <wp:positionV relativeFrom="paragraph">
            <wp:posOffset>-299085</wp:posOffset>
          </wp:positionV>
          <wp:extent cx="1285875" cy="457200"/>
          <wp:effectExtent l="0" t="0" r="9525" b="0"/>
          <wp:wrapThrough wrapText="bothSides">
            <wp:wrapPolygon edited="0">
              <wp:start x="0" y="0"/>
              <wp:lineTo x="0" y="20700"/>
              <wp:lineTo x="21440" y="20700"/>
              <wp:lineTo x="21440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-451485</wp:posOffset>
          </wp:positionV>
          <wp:extent cx="1066800" cy="764540"/>
          <wp:effectExtent l="0" t="0" r="0" b="0"/>
          <wp:wrapTight wrapText="bothSides">
            <wp:wrapPolygon edited="0">
              <wp:start x="0" y="0"/>
              <wp:lineTo x="0" y="20990"/>
              <wp:lineTo x="21214" y="20990"/>
              <wp:lineTo x="21214" y="0"/>
              <wp:lineTo x="0" y="0"/>
            </wp:wrapPolygon>
          </wp:wrapTight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工業局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CCC">
      <w:rPr>
        <w:rFonts w:hint="eastAsia"/>
      </w:rPr>
      <w:t xml:space="preserve">  </w:t>
    </w:r>
  </w:p>
  <w:p w:rsidR="00F366AA" w:rsidRDefault="004637CB" w:rsidP="004637CB">
    <w:pPr>
      <w:pStyle w:val="a4"/>
      <w:ind w:rightChars="-236" w:right="-566"/>
    </w:pPr>
    <w:r>
      <w:rPr>
        <w:rFonts w:hint="eastAsia"/>
      </w:rPr>
      <w:t xml:space="preserve">                                              </w:t>
    </w:r>
    <w:r>
      <w:t xml:space="preserve"> </w:t>
    </w:r>
    <w:r>
      <w:rPr>
        <w:rFonts w:hint="eastAsia"/>
      </w:rPr>
      <w:t xml:space="preserve">       </w:t>
    </w:r>
    <w:r>
      <w:t xml:space="preserve">    </w:t>
    </w:r>
    <w:r>
      <w:rPr>
        <w:rFonts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95E"/>
    <w:multiLevelType w:val="hybridMultilevel"/>
    <w:tmpl w:val="4BA6B288"/>
    <w:lvl w:ilvl="0" w:tplc="A4362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E2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0E9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844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45D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21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6D8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0A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8F0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32DC"/>
    <w:multiLevelType w:val="hybridMultilevel"/>
    <w:tmpl w:val="DAEC32FC"/>
    <w:lvl w:ilvl="0" w:tplc="53CC1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2A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6E5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ED8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8BD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82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803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C63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85B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014"/>
    <w:multiLevelType w:val="hybridMultilevel"/>
    <w:tmpl w:val="FE7CA4BC"/>
    <w:lvl w:ilvl="0" w:tplc="2336586E">
      <w:start w:val="5"/>
      <w:numFmt w:val="bullet"/>
      <w:lvlText w:val="□"/>
      <w:lvlJc w:val="left"/>
      <w:pPr>
        <w:ind w:left="371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3" w15:restartNumberingAfterBreak="0">
    <w:nsid w:val="2DBE1756"/>
    <w:multiLevelType w:val="hybridMultilevel"/>
    <w:tmpl w:val="FBBAC51A"/>
    <w:lvl w:ilvl="0" w:tplc="EC424C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0676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230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2D5F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9D2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C26A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AB6E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8EA9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E8A7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B22348"/>
    <w:multiLevelType w:val="hybridMultilevel"/>
    <w:tmpl w:val="9B886186"/>
    <w:lvl w:ilvl="0" w:tplc="4C68B7BE">
      <w:start w:val="1"/>
      <w:numFmt w:val="bullet"/>
      <w:pStyle w:val="5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1445FB"/>
    <w:multiLevelType w:val="hybridMultilevel"/>
    <w:tmpl w:val="E45EABEE"/>
    <w:lvl w:ilvl="0" w:tplc="4B42AC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0A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82E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6D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79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8FC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EA4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661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2A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7" w15:restartNumberingAfterBreak="0">
    <w:nsid w:val="564C6956"/>
    <w:multiLevelType w:val="hybridMultilevel"/>
    <w:tmpl w:val="8C40FCC0"/>
    <w:lvl w:ilvl="0" w:tplc="F2565924">
      <w:start w:val="1"/>
      <w:numFmt w:val="ideographLegalTraditional"/>
      <w:lvlText w:val="%1、"/>
      <w:lvlJc w:val="left"/>
      <w:pPr>
        <w:ind w:left="284" w:hanging="284"/>
      </w:pPr>
      <w:rPr>
        <w:rFonts w:hint="default"/>
      </w:rPr>
    </w:lvl>
    <w:lvl w:ilvl="1" w:tplc="98AA4A4A">
      <w:start w:val="1"/>
      <w:numFmt w:val="taiwaneseCountingThousand"/>
      <w:lvlText w:val="(%2)"/>
      <w:lvlJc w:val="left"/>
      <w:pPr>
        <w:ind w:left="840" w:hanging="360"/>
      </w:pPr>
      <w:rPr>
        <w:rFonts w:ascii="Times New Roman" w:eastAsia="標楷體" w:hAnsi="標楷體" w:cs="Times New Roman" w:hint="default"/>
        <w:b w:val="0"/>
      </w:rPr>
    </w:lvl>
    <w:lvl w:ilvl="2" w:tplc="61FC54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A047828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693C93A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8432C5"/>
    <w:multiLevelType w:val="hybridMultilevel"/>
    <w:tmpl w:val="D534A2C6"/>
    <w:lvl w:ilvl="0" w:tplc="055C1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EE5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4A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643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424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22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6D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0F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A0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A5A36"/>
    <w:multiLevelType w:val="hybridMultilevel"/>
    <w:tmpl w:val="04684F7E"/>
    <w:lvl w:ilvl="0" w:tplc="1870000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8AB3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070E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41AD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4F5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0D2F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E599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649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6E74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EA3004"/>
    <w:multiLevelType w:val="hybridMultilevel"/>
    <w:tmpl w:val="58A885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C5"/>
    <w:rsid w:val="000E05CF"/>
    <w:rsid w:val="0015179B"/>
    <w:rsid w:val="00152966"/>
    <w:rsid w:val="00172294"/>
    <w:rsid w:val="001A6A0F"/>
    <w:rsid w:val="002012C5"/>
    <w:rsid w:val="00232EDA"/>
    <w:rsid w:val="0027331F"/>
    <w:rsid w:val="00280F71"/>
    <w:rsid w:val="00296BE2"/>
    <w:rsid w:val="00395CA4"/>
    <w:rsid w:val="003C2195"/>
    <w:rsid w:val="003C2CCB"/>
    <w:rsid w:val="0044390C"/>
    <w:rsid w:val="004637CB"/>
    <w:rsid w:val="004B4635"/>
    <w:rsid w:val="00555619"/>
    <w:rsid w:val="006108CC"/>
    <w:rsid w:val="006D7FAC"/>
    <w:rsid w:val="006E5DE0"/>
    <w:rsid w:val="00722C30"/>
    <w:rsid w:val="0077415D"/>
    <w:rsid w:val="007C2DC4"/>
    <w:rsid w:val="007C7BEB"/>
    <w:rsid w:val="007D1DFE"/>
    <w:rsid w:val="00840156"/>
    <w:rsid w:val="008A0C07"/>
    <w:rsid w:val="008C1644"/>
    <w:rsid w:val="00943274"/>
    <w:rsid w:val="00997FD2"/>
    <w:rsid w:val="009C0936"/>
    <w:rsid w:val="00AB723A"/>
    <w:rsid w:val="00B7557C"/>
    <w:rsid w:val="00BA722D"/>
    <w:rsid w:val="00BC3CCC"/>
    <w:rsid w:val="00BD3846"/>
    <w:rsid w:val="00BE6518"/>
    <w:rsid w:val="00C842CB"/>
    <w:rsid w:val="00D5104A"/>
    <w:rsid w:val="00DF1C7F"/>
    <w:rsid w:val="00E97E14"/>
    <w:rsid w:val="00EB595D"/>
    <w:rsid w:val="00F366AA"/>
    <w:rsid w:val="00FA6751"/>
    <w:rsid w:val="00FB33E7"/>
    <w:rsid w:val="00FC1A93"/>
    <w:rsid w:val="00FC5C6F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64D24-52E9-4B8E-AD7F-CEFAC766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12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(1)第五層"/>
    <w:basedOn w:val="a"/>
    <w:rsid w:val="002012C5"/>
    <w:pPr>
      <w:snapToGrid w:val="0"/>
      <w:spacing w:before="60" w:after="60" w:line="400" w:lineRule="exact"/>
      <w:jc w:val="both"/>
    </w:pPr>
    <w:rPr>
      <w:rFonts w:ascii="Times New Roman" w:eastAsia="標楷體" w:hAnsi="標楷體" w:cs="Times New Roman"/>
      <w:szCs w:val="24"/>
    </w:rPr>
  </w:style>
  <w:style w:type="paragraph" w:customStyle="1" w:styleId="2">
    <w:name w:val="樣式2"/>
    <w:basedOn w:val="a3"/>
    <w:link w:val="20"/>
    <w:qFormat/>
    <w:rsid w:val="002012C5"/>
    <w:pPr>
      <w:widowControl/>
      <w:numPr>
        <w:numId w:val="1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2012C5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3">
    <w:name w:val="List Paragraph"/>
    <w:basedOn w:val="a"/>
    <w:uiPriority w:val="34"/>
    <w:qFormat/>
    <w:rsid w:val="002012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6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66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66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66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366AA"/>
    <w:rPr>
      <w:color w:val="0000FF"/>
      <w:u w:val="single"/>
    </w:rPr>
  </w:style>
  <w:style w:type="character" w:customStyle="1" w:styleId="content">
    <w:name w:val="content"/>
    <w:rsid w:val="00F366AA"/>
  </w:style>
  <w:style w:type="paragraph" w:styleId="ab">
    <w:name w:val="Body Text"/>
    <w:basedOn w:val="a"/>
    <w:link w:val="ac"/>
    <w:semiHidden/>
    <w:rsid w:val="004637CB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c">
    <w:name w:val="本文 字元"/>
    <w:basedOn w:val="a0"/>
    <w:link w:val="ab"/>
    <w:semiHidden/>
    <w:rsid w:val="004637CB"/>
    <w:rPr>
      <w:rFonts w:ascii="Book Antiqua" w:eastAsia="全真仿宋體" w:hAnsi="Book Antiqua" w:cs="Times New Roman"/>
      <w:b/>
      <w:w w:val="150"/>
      <w:sz w:val="32"/>
      <w:szCs w:val="24"/>
    </w:rPr>
  </w:style>
  <w:style w:type="paragraph" w:customStyle="1" w:styleId="5">
    <w:name w:val="項目5"/>
    <w:basedOn w:val="a"/>
    <w:semiHidden/>
    <w:rsid w:val="004637CB"/>
    <w:pPr>
      <w:numPr>
        <w:numId w:val="12"/>
      </w:numPr>
    </w:pPr>
    <w:rPr>
      <w:rFonts w:ascii="標楷體" w:eastAsia="標楷體" w:hAnsi="標楷體" w:cs="Times New Roman"/>
      <w:szCs w:val="24"/>
    </w:rPr>
  </w:style>
  <w:style w:type="table" w:styleId="ad">
    <w:name w:val="Table Grid"/>
    <w:basedOn w:val="a1"/>
    <w:uiPriority w:val="59"/>
    <w:rsid w:val="00FA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7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i534016@itri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bxpfG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igiplustalen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TEST123</dc:creator>
  <cp:lastModifiedBy>陳怡靜</cp:lastModifiedBy>
  <cp:revision>7</cp:revision>
  <dcterms:created xsi:type="dcterms:W3CDTF">2018-02-09T06:07:00Z</dcterms:created>
  <dcterms:modified xsi:type="dcterms:W3CDTF">2018-02-23T13:45:00Z</dcterms:modified>
</cp:coreProperties>
</file>