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8EF" w:rsidRPr="0031072E" w:rsidRDefault="00E646F1" w:rsidP="00992DD7">
      <w:pPr>
        <w:jc w:val="center"/>
        <w:rPr>
          <w:sz w:val="32"/>
          <w:szCs w:val="32"/>
        </w:rPr>
      </w:pPr>
      <w:r w:rsidRPr="0031072E">
        <w:rPr>
          <w:rFonts w:hint="eastAsia"/>
          <w:sz w:val="32"/>
          <w:szCs w:val="32"/>
        </w:rPr>
        <w:t>敘事力融入專業</w:t>
      </w:r>
      <w:r w:rsidR="00992DD7" w:rsidRPr="0031072E">
        <w:rPr>
          <w:rFonts w:hint="eastAsia"/>
          <w:sz w:val="32"/>
          <w:szCs w:val="32"/>
        </w:rPr>
        <w:t>南區跨校聯合工作坊</w:t>
      </w:r>
    </w:p>
    <w:p w:rsidR="00ED1ABA" w:rsidRDefault="00ED1ABA" w:rsidP="00992DD7">
      <w:pPr>
        <w:jc w:val="center"/>
      </w:pPr>
      <w:r>
        <w:rPr>
          <w:rFonts w:hint="eastAsia"/>
        </w:rPr>
        <w:t>東海大學通識教育中心</w:t>
      </w:r>
      <w:r w:rsidR="006B36D5">
        <w:rPr>
          <w:rFonts w:hint="eastAsia"/>
        </w:rPr>
        <w:t>與</w:t>
      </w:r>
      <w:r w:rsidR="002A5930">
        <w:rPr>
          <w:rFonts w:hint="eastAsia"/>
        </w:rPr>
        <w:t>致理</w:t>
      </w:r>
      <w:r>
        <w:rPr>
          <w:rFonts w:hint="eastAsia"/>
        </w:rPr>
        <w:t>科技大學通識教育中心共同舉辦</w:t>
      </w:r>
    </w:p>
    <w:p w:rsidR="002F5384" w:rsidRDefault="002F5384"/>
    <w:p w:rsidR="00143294" w:rsidRDefault="00143294" w:rsidP="00D41A6C">
      <w:pPr>
        <w:spacing w:line="300" w:lineRule="auto"/>
        <w:jc w:val="both"/>
      </w:pPr>
      <w:r>
        <w:rPr>
          <w:rFonts w:hint="eastAsia"/>
        </w:rPr>
        <w:t xml:space="preserve">    </w:t>
      </w:r>
      <w:r w:rsidR="00BC4160">
        <w:rPr>
          <w:rFonts w:hint="eastAsia"/>
        </w:rPr>
        <w:t>東海大學以食通信修復社會關係的精神實踐敘事力融入專業計畫，雖然還在摸索當中，失敗經驗為多，但是也累積一些寶貴的經驗，願意與各位夥伴分享。</w:t>
      </w:r>
      <w:r w:rsidR="005B2063">
        <w:rPr>
          <w:rFonts w:hint="eastAsia"/>
        </w:rPr>
        <w:t>其中東海美食育農場的主持人張文鴻老師</w:t>
      </w:r>
      <w:r w:rsidR="00EE6030">
        <w:rPr>
          <w:rFonts w:hint="eastAsia"/>
        </w:rPr>
        <w:t>推動有溫度的繪本、中台灣食通信的編輯團隊順利發行兩期，以及東海大學</w:t>
      </w:r>
      <w:r w:rsidR="00462036">
        <w:rPr>
          <w:rFonts w:hint="eastAsia"/>
        </w:rPr>
        <w:t>師</w:t>
      </w:r>
      <w:r w:rsidR="00EE6030">
        <w:rPr>
          <w:rFonts w:hint="eastAsia"/>
        </w:rPr>
        <w:t>生</w:t>
      </w:r>
      <w:r w:rsidR="00462036">
        <w:rPr>
          <w:rFonts w:hint="eastAsia"/>
        </w:rPr>
        <w:t>與社區居民</w:t>
      </w:r>
      <w:r w:rsidR="00EE6030">
        <w:rPr>
          <w:rFonts w:hint="eastAsia"/>
        </w:rPr>
        <w:t>的食通信實踐經驗，本於利他的社會實踐精神積極推動敘事力融入專業，成果豐碩，非常值得與各位夥伴分享。東海大學計畫團隊</w:t>
      </w:r>
      <w:r w:rsidR="00E81661">
        <w:rPr>
          <w:rFonts w:hint="eastAsia"/>
        </w:rPr>
        <w:t>邀請</w:t>
      </w:r>
      <w:r w:rsidR="002A5930">
        <w:rPr>
          <w:rFonts w:hint="eastAsia"/>
        </w:rPr>
        <w:t>致理</w:t>
      </w:r>
      <w:r w:rsidR="00E81661">
        <w:rPr>
          <w:rFonts w:hint="eastAsia"/>
        </w:rPr>
        <w:t>科技大學計劃團隊共同舉辦，</w:t>
      </w:r>
      <w:r w:rsidR="00EE6030">
        <w:rPr>
          <w:rFonts w:hint="eastAsia"/>
        </w:rPr>
        <w:t>由衷邀請各位夥伴蒞臨東海大學指導與共學。</w:t>
      </w:r>
    </w:p>
    <w:p w:rsidR="00143294" w:rsidRDefault="00143294"/>
    <w:p w:rsidR="002F5384" w:rsidRDefault="00B94B6F" w:rsidP="00D41A6C">
      <w:pPr>
        <w:spacing w:line="300" w:lineRule="auto"/>
      </w:pPr>
      <w:r>
        <w:rPr>
          <w:rFonts w:hint="eastAsia"/>
        </w:rPr>
        <w:t>時間：</w:t>
      </w:r>
      <w:r>
        <w:rPr>
          <w:rFonts w:hint="eastAsia"/>
        </w:rPr>
        <w:t>2018/5/20</w:t>
      </w:r>
    </w:p>
    <w:p w:rsidR="00B94B6F" w:rsidRDefault="00B94B6F" w:rsidP="00D41A6C">
      <w:pPr>
        <w:spacing w:line="300" w:lineRule="auto"/>
      </w:pPr>
      <w:r>
        <w:rPr>
          <w:rFonts w:hint="eastAsia"/>
        </w:rPr>
        <w:t>地點：東海大學</w:t>
      </w:r>
      <w:r>
        <w:rPr>
          <w:rFonts w:hint="eastAsia"/>
        </w:rPr>
        <w:t>C114</w:t>
      </w:r>
      <w:r>
        <w:rPr>
          <w:rFonts w:hint="eastAsia"/>
        </w:rPr>
        <w:t>教室</w:t>
      </w:r>
    </w:p>
    <w:tbl>
      <w:tblPr>
        <w:tblStyle w:val="a3"/>
        <w:tblW w:w="0" w:type="auto"/>
        <w:tblLook w:val="04A0" w:firstRow="1" w:lastRow="0" w:firstColumn="1" w:lastColumn="0" w:noHBand="0" w:noVBand="1"/>
      </w:tblPr>
      <w:tblGrid>
        <w:gridCol w:w="1457"/>
        <w:gridCol w:w="3015"/>
        <w:gridCol w:w="1942"/>
        <w:gridCol w:w="1882"/>
      </w:tblGrid>
      <w:tr w:rsidR="00B13419" w:rsidTr="00B13419">
        <w:tc>
          <w:tcPr>
            <w:tcW w:w="1483" w:type="dxa"/>
            <w:vAlign w:val="center"/>
          </w:tcPr>
          <w:p w:rsidR="00B13419" w:rsidRDefault="00B13419" w:rsidP="00AC1135">
            <w:pPr>
              <w:spacing w:line="300" w:lineRule="auto"/>
              <w:jc w:val="center"/>
            </w:pPr>
            <w:r>
              <w:rPr>
                <w:rFonts w:hint="eastAsia"/>
              </w:rPr>
              <w:t>08:30-09:00</w:t>
            </w:r>
          </w:p>
        </w:tc>
        <w:tc>
          <w:tcPr>
            <w:tcW w:w="3103" w:type="dxa"/>
            <w:vAlign w:val="center"/>
          </w:tcPr>
          <w:p w:rsidR="00B13419" w:rsidRDefault="00B13419" w:rsidP="00AC1135">
            <w:pPr>
              <w:spacing w:line="300" w:lineRule="auto"/>
              <w:jc w:val="center"/>
            </w:pPr>
            <w:r>
              <w:rPr>
                <w:rFonts w:hint="eastAsia"/>
              </w:rPr>
              <w:t>報</w:t>
            </w:r>
            <w:r>
              <w:rPr>
                <w:rFonts w:hint="eastAsia"/>
              </w:rPr>
              <w:t xml:space="preserve">  </w:t>
            </w:r>
            <w:r>
              <w:rPr>
                <w:rFonts w:hint="eastAsia"/>
              </w:rPr>
              <w:t>到</w:t>
            </w:r>
          </w:p>
        </w:tc>
        <w:tc>
          <w:tcPr>
            <w:tcW w:w="2005" w:type="dxa"/>
            <w:vAlign w:val="center"/>
          </w:tcPr>
          <w:p w:rsidR="00B13419" w:rsidRDefault="00B13419" w:rsidP="00AC1135">
            <w:pPr>
              <w:spacing w:line="300" w:lineRule="auto"/>
              <w:jc w:val="center"/>
            </w:pPr>
            <w:r>
              <w:rPr>
                <w:rFonts w:hint="eastAsia"/>
              </w:rPr>
              <w:t>報告與引導人</w:t>
            </w:r>
          </w:p>
        </w:tc>
        <w:tc>
          <w:tcPr>
            <w:tcW w:w="1931" w:type="dxa"/>
          </w:tcPr>
          <w:p w:rsidR="00B13419" w:rsidRDefault="00B13419" w:rsidP="00AC1135">
            <w:pPr>
              <w:spacing w:line="300" w:lineRule="auto"/>
              <w:jc w:val="center"/>
            </w:pPr>
            <w:r>
              <w:rPr>
                <w:rFonts w:hint="eastAsia"/>
              </w:rPr>
              <w:t>活動說明</w:t>
            </w:r>
          </w:p>
        </w:tc>
      </w:tr>
      <w:tr w:rsidR="00B13419" w:rsidTr="00B13419">
        <w:tc>
          <w:tcPr>
            <w:tcW w:w="1483" w:type="dxa"/>
            <w:vAlign w:val="center"/>
          </w:tcPr>
          <w:p w:rsidR="00B13419" w:rsidRDefault="00B13419" w:rsidP="00AC1135">
            <w:pPr>
              <w:spacing w:line="300" w:lineRule="auto"/>
              <w:jc w:val="center"/>
            </w:pPr>
            <w:r>
              <w:rPr>
                <w:rFonts w:hint="eastAsia"/>
              </w:rPr>
              <w:t>09:00-09:15</w:t>
            </w:r>
          </w:p>
        </w:tc>
        <w:tc>
          <w:tcPr>
            <w:tcW w:w="3103" w:type="dxa"/>
            <w:vAlign w:val="center"/>
          </w:tcPr>
          <w:p w:rsidR="00B13419" w:rsidRDefault="00B13419" w:rsidP="00AC1135">
            <w:pPr>
              <w:spacing w:line="300" w:lineRule="auto"/>
              <w:jc w:val="center"/>
            </w:pPr>
            <w:r>
              <w:rPr>
                <w:rFonts w:hint="eastAsia"/>
              </w:rPr>
              <w:t>工作坊介紹</w:t>
            </w:r>
          </w:p>
        </w:tc>
        <w:tc>
          <w:tcPr>
            <w:tcW w:w="2005" w:type="dxa"/>
            <w:vAlign w:val="center"/>
          </w:tcPr>
          <w:p w:rsidR="00B13419" w:rsidRDefault="00B13419" w:rsidP="00AC1135">
            <w:pPr>
              <w:spacing w:line="300" w:lineRule="auto"/>
              <w:jc w:val="center"/>
            </w:pPr>
            <w:r>
              <w:rPr>
                <w:rFonts w:hint="eastAsia"/>
              </w:rPr>
              <w:t>東海大學通識教育中心王崇名老師報告</w:t>
            </w:r>
          </w:p>
        </w:tc>
        <w:tc>
          <w:tcPr>
            <w:tcW w:w="1931" w:type="dxa"/>
          </w:tcPr>
          <w:p w:rsidR="00B13419" w:rsidRDefault="00B13419" w:rsidP="00B13419">
            <w:pPr>
              <w:spacing w:line="300" w:lineRule="auto"/>
              <w:jc w:val="both"/>
            </w:pPr>
            <w:r>
              <w:rPr>
                <w:rFonts w:hint="eastAsia"/>
              </w:rPr>
              <w:t>由王崇名老師報告活動流程與共學內容的內涵與方向，整個工作坊的共學方向是由東海大學與致理科技大學分享如何透過利他的社會實踐，修復社會關係。</w:t>
            </w:r>
          </w:p>
        </w:tc>
      </w:tr>
      <w:tr w:rsidR="00B13419" w:rsidTr="00B13419">
        <w:tc>
          <w:tcPr>
            <w:tcW w:w="1483" w:type="dxa"/>
            <w:vAlign w:val="center"/>
          </w:tcPr>
          <w:p w:rsidR="00B13419" w:rsidRDefault="00B13419" w:rsidP="00AC1135">
            <w:pPr>
              <w:spacing w:line="300" w:lineRule="auto"/>
              <w:jc w:val="center"/>
            </w:pPr>
            <w:r>
              <w:rPr>
                <w:rFonts w:hint="eastAsia"/>
              </w:rPr>
              <w:t>09:15-10:00</w:t>
            </w:r>
          </w:p>
        </w:tc>
        <w:tc>
          <w:tcPr>
            <w:tcW w:w="3103" w:type="dxa"/>
            <w:vAlign w:val="center"/>
          </w:tcPr>
          <w:p w:rsidR="00B13419" w:rsidRDefault="00B13419" w:rsidP="00AC1135">
            <w:pPr>
              <w:spacing w:line="300" w:lineRule="auto"/>
              <w:jc w:val="center"/>
            </w:pPr>
            <w:r>
              <w:rPr>
                <w:rFonts w:hint="eastAsia"/>
              </w:rPr>
              <w:t>行</w:t>
            </w:r>
            <w:r>
              <w:rPr>
                <w:rFonts w:asciiTheme="minorEastAsia" w:hAnsiTheme="minorEastAsia" w:hint="eastAsia"/>
              </w:rPr>
              <w:t>「</w:t>
            </w:r>
            <w:r>
              <w:rPr>
                <w:rFonts w:hint="eastAsia"/>
              </w:rPr>
              <w:t>萬里</w:t>
            </w:r>
            <w:r>
              <w:rPr>
                <w:rFonts w:asciiTheme="minorEastAsia" w:hAnsiTheme="minorEastAsia" w:hint="eastAsia"/>
              </w:rPr>
              <w:t>」</w:t>
            </w:r>
            <w:r>
              <w:rPr>
                <w:rFonts w:hint="eastAsia"/>
              </w:rPr>
              <w:t>路，不只讀萬卷書實踐經驗分享</w:t>
            </w:r>
          </w:p>
        </w:tc>
        <w:tc>
          <w:tcPr>
            <w:tcW w:w="2005" w:type="dxa"/>
            <w:vAlign w:val="center"/>
          </w:tcPr>
          <w:p w:rsidR="00B13419" w:rsidRDefault="00B13419" w:rsidP="00AC1135">
            <w:pPr>
              <w:spacing w:line="300" w:lineRule="auto"/>
              <w:jc w:val="center"/>
            </w:pPr>
            <w:r>
              <w:rPr>
                <w:rFonts w:hint="eastAsia"/>
              </w:rPr>
              <w:t>致理科技大學通識教育中心</w:t>
            </w:r>
            <w:proofErr w:type="gramStart"/>
            <w:r w:rsidRPr="00AC1135">
              <w:t>蔡</w:t>
            </w:r>
            <w:proofErr w:type="gramEnd"/>
            <w:r w:rsidRPr="00AC1135">
              <w:t>郁焄</w:t>
            </w:r>
            <w:r w:rsidRPr="00AC1135">
              <w:rPr>
                <w:rFonts w:hint="eastAsia"/>
              </w:rPr>
              <w:t>老師</w:t>
            </w:r>
            <w:r>
              <w:rPr>
                <w:rFonts w:hint="eastAsia"/>
              </w:rPr>
              <w:t>分享</w:t>
            </w:r>
          </w:p>
        </w:tc>
        <w:tc>
          <w:tcPr>
            <w:tcW w:w="1931" w:type="dxa"/>
          </w:tcPr>
          <w:p w:rsidR="00B13419" w:rsidRDefault="00320B15" w:rsidP="00AC1135">
            <w:pPr>
              <w:spacing w:line="300" w:lineRule="auto"/>
              <w:jc w:val="center"/>
            </w:pPr>
            <w:r>
              <w:rPr>
                <w:rFonts w:hint="eastAsia"/>
              </w:rPr>
              <w:t>活動地點：</w:t>
            </w:r>
            <w:r>
              <w:rPr>
                <w:rFonts w:hint="eastAsia"/>
              </w:rPr>
              <w:t>C114</w:t>
            </w:r>
          </w:p>
          <w:p w:rsidR="00F1767C" w:rsidRDefault="00F1767C" w:rsidP="00F1767C">
            <w:pPr>
              <w:spacing w:line="300" w:lineRule="auto"/>
              <w:jc w:val="both"/>
            </w:pPr>
            <w:r>
              <w:rPr>
                <w:rFonts w:hint="eastAsia"/>
              </w:rPr>
              <w:t>致理科</w:t>
            </w:r>
            <w:r w:rsidR="00A83171">
              <w:rPr>
                <w:rFonts w:hint="eastAsia"/>
              </w:rPr>
              <w:t>技大學是敘事力融入專業計畫的模</w:t>
            </w:r>
            <w:r w:rsidR="00A83171">
              <w:rPr>
                <w:rFonts w:hint="eastAsia"/>
              </w:rPr>
              <w:lastRenderedPageBreak/>
              <w:t>範生，本工作坊特別邀請該計畫主持人</w:t>
            </w:r>
            <w:proofErr w:type="gramStart"/>
            <w:r w:rsidR="00A83171" w:rsidRPr="00AC1135">
              <w:t>蔡</w:t>
            </w:r>
            <w:proofErr w:type="gramEnd"/>
            <w:r w:rsidR="00A83171" w:rsidRPr="00AC1135">
              <w:t>郁焄</w:t>
            </w:r>
            <w:r w:rsidR="00A83171" w:rsidRPr="00AC1135">
              <w:rPr>
                <w:rFonts w:hint="eastAsia"/>
              </w:rPr>
              <w:t>老師</w:t>
            </w:r>
            <w:r w:rsidR="00A83171">
              <w:rPr>
                <w:rFonts w:hint="eastAsia"/>
              </w:rPr>
              <w:t>分享她的實踐經驗。</w:t>
            </w:r>
          </w:p>
        </w:tc>
      </w:tr>
      <w:tr w:rsidR="00B13419" w:rsidTr="00B13419">
        <w:tc>
          <w:tcPr>
            <w:tcW w:w="1483" w:type="dxa"/>
            <w:vAlign w:val="center"/>
          </w:tcPr>
          <w:p w:rsidR="00B13419" w:rsidRDefault="00B13419" w:rsidP="00AC1135">
            <w:pPr>
              <w:spacing w:line="300" w:lineRule="auto"/>
              <w:jc w:val="center"/>
            </w:pPr>
            <w:r>
              <w:rPr>
                <w:rFonts w:hint="eastAsia"/>
              </w:rPr>
              <w:lastRenderedPageBreak/>
              <w:t>10:00-10:45</w:t>
            </w:r>
          </w:p>
        </w:tc>
        <w:tc>
          <w:tcPr>
            <w:tcW w:w="3103" w:type="dxa"/>
            <w:vAlign w:val="center"/>
          </w:tcPr>
          <w:p w:rsidR="00B13419" w:rsidRDefault="00B7211D" w:rsidP="00AC1135">
            <w:pPr>
              <w:spacing w:line="300" w:lineRule="auto"/>
              <w:jc w:val="center"/>
            </w:pPr>
            <w:r>
              <w:rPr>
                <w:rFonts w:hint="eastAsia"/>
              </w:rPr>
              <w:t>中台灣</w:t>
            </w:r>
            <w:r w:rsidR="00B13419">
              <w:rPr>
                <w:rFonts w:hint="eastAsia"/>
              </w:rPr>
              <w:t>食通信</w:t>
            </w:r>
            <w:r>
              <w:rPr>
                <w:rFonts w:hint="eastAsia"/>
              </w:rPr>
              <w:t>實踐經驗分享：</w:t>
            </w:r>
            <w:r w:rsidR="00ED35F0" w:rsidRPr="00ED35F0">
              <w:rPr>
                <w:rFonts w:hint="eastAsia"/>
                <w:color w:val="FF0000"/>
              </w:rPr>
              <w:t>看到</w:t>
            </w:r>
            <w:r w:rsidRPr="00ED35F0">
              <w:rPr>
                <w:rFonts w:hint="eastAsia"/>
                <w:color w:val="FF0000"/>
              </w:rPr>
              <w:t>他人的美</w:t>
            </w:r>
            <w:r w:rsidRPr="00CA45FD">
              <w:rPr>
                <w:rFonts w:hint="eastAsia"/>
                <w:color w:val="FF0000"/>
              </w:rPr>
              <w:t>，也真正看到自己</w:t>
            </w:r>
          </w:p>
        </w:tc>
        <w:tc>
          <w:tcPr>
            <w:tcW w:w="2005" w:type="dxa"/>
            <w:vAlign w:val="center"/>
          </w:tcPr>
          <w:p w:rsidR="00B13419" w:rsidRDefault="00B13419" w:rsidP="00AC1135">
            <w:pPr>
              <w:spacing w:line="300" w:lineRule="auto"/>
              <w:jc w:val="center"/>
            </w:pPr>
            <w:r>
              <w:rPr>
                <w:rFonts w:hint="eastAsia"/>
              </w:rPr>
              <w:t>中台灣食通信團隊分享</w:t>
            </w:r>
          </w:p>
        </w:tc>
        <w:tc>
          <w:tcPr>
            <w:tcW w:w="1931" w:type="dxa"/>
          </w:tcPr>
          <w:p w:rsidR="00B13419" w:rsidRDefault="00320B15" w:rsidP="00AC1135">
            <w:pPr>
              <w:spacing w:line="300" w:lineRule="auto"/>
              <w:jc w:val="center"/>
            </w:pPr>
            <w:r>
              <w:rPr>
                <w:rFonts w:hint="eastAsia"/>
              </w:rPr>
              <w:t>活動地點：</w:t>
            </w:r>
            <w:r>
              <w:rPr>
                <w:rFonts w:hint="eastAsia"/>
              </w:rPr>
              <w:t>C114</w:t>
            </w:r>
          </w:p>
          <w:p w:rsidR="00A83171" w:rsidRDefault="00A83171" w:rsidP="00A83171">
            <w:pPr>
              <w:spacing w:line="300" w:lineRule="auto"/>
              <w:jc w:val="both"/>
            </w:pPr>
            <w:r>
              <w:rPr>
                <w:rFonts w:hint="eastAsia"/>
              </w:rPr>
              <w:t>中台灣食通信是日本食通信在台灣正式發行的第一份刊物，從籌備到出刊，本</w:t>
            </w:r>
            <w:r w:rsidR="0051423A">
              <w:rPr>
                <w:rFonts w:hint="eastAsia"/>
              </w:rPr>
              <w:t>於</w:t>
            </w:r>
            <w:r>
              <w:rPr>
                <w:rFonts w:hint="eastAsia"/>
              </w:rPr>
              <w:t>利他的精神修復社會關係，累積許多寶貴的經驗，非常值得與各校夥伴分享。</w:t>
            </w:r>
          </w:p>
        </w:tc>
      </w:tr>
      <w:tr w:rsidR="00B13419" w:rsidTr="00B13419">
        <w:tc>
          <w:tcPr>
            <w:tcW w:w="1483" w:type="dxa"/>
            <w:vAlign w:val="center"/>
          </w:tcPr>
          <w:p w:rsidR="00B13419" w:rsidRDefault="00B13419" w:rsidP="00AC1135">
            <w:pPr>
              <w:spacing w:line="300" w:lineRule="auto"/>
              <w:jc w:val="center"/>
            </w:pPr>
            <w:r>
              <w:rPr>
                <w:rFonts w:hint="eastAsia"/>
              </w:rPr>
              <w:t>10:45-11:00</w:t>
            </w:r>
          </w:p>
        </w:tc>
        <w:tc>
          <w:tcPr>
            <w:tcW w:w="3103" w:type="dxa"/>
            <w:vAlign w:val="center"/>
          </w:tcPr>
          <w:p w:rsidR="00B13419" w:rsidRDefault="00B13419" w:rsidP="00AC1135">
            <w:pPr>
              <w:spacing w:line="300" w:lineRule="auto"/>
              <w:jc w:val="center"/>
            </w:pPr>
            <w:r>
              <w:rPr>
                <w:rFonts w:hint="eastAsia"/>
              </w:rPr>
              <w:t>休</w:t>
            </w:r>
            <w:r>
              <w:rPr>
                <w:rFonts w:hint="eastAsia"/>
              </w:rPr>
              <w:t xml:space="preserve">  </w:t>
            </w:r>
            <w:r>
              <w:rPr>
                <w:rFonts w:hint="eastAsia"/>
              </w:rPr>
              <w:t>息</w:t>
            </w:r>
          </w:p>
        </w:tc>
        <w:tc>
          <w:tcPr>
            <w:tcW w:w="2005" w:type="dxa"/>
            <w:vAlign w:val="center"/>
          </w:tcPr>
          <w:p w:rsidR="00B13419" w:rsidRDefault="00B13419" w:rsidP="00AC1135">
            <w:pPr>
              <w:spacing w:line="300" w:lineRule="auto"/>
              <w:jc w:val="center"/>
            </w:pPr>
          </w:p>
        </w:tc>
        <w:tc>
          <w:tcPr>
            <w:tcW w:w="1931" w:type="dxa"/>
          </w:tcPr>
          <w:p w:rsidR="00B13419" w:rsidRDefault="00B13419" w:rsidP="00AC1135">
            <w:pPr>
              <w:spacing w:line="300" w:lineRule="auto"/>
              <w:jc w:val="center"/>
            </w:pPr>
          </w:p>
        </w:tc>
      </w:tr>
      <w:tr w:rsidR="00B13419" w:rsidTr="00B13419">
        <w:tc>
          <w:tcPr>
            <w:tcW w:w="1483" w:type="dxa"/>
            <w:vAlign w:val="center"/>
          </w:tcPr>
          <w:p w:rsidR="00B13419" w:rsidRDefault="00B13419" w:rsidP="00C72EE4">
            <w:pPr>
              <w:spacing w:line="300" w:lineRule="auto"/>
              <w:jc w:val="center"/>
            </w:pPr>
            <w:r>
              <w:rPr>
                <w:rFonts w:hint="eastAsia"/>
              </w:rPr>
              <w:t>1</w:t>
            </w:r>
            <w:r>
              <w:t>1</w:t>
            </w:r>
            <w:r>
              <w:rPr>
                <w:rFonts w:hint="eastAsia"/>
              </w:rPr>
              <w:t>:00-11:30</w:t>
            </w:r>
          </w:p>
        </w:tc>
        <w:tc>
          <w:tcPr>
            <w:tcW w:w="3103" w:type="dxa"/>
            <w:vAlign w:val="center"/>
          </w:tcPr>
          <w:p w:rsidR="00B13419" w:rsidRDefault="00B7211D" w:rsidP="00C72EE4">
            <w:pPr>
              <w:spacing w:line="300" w:lineRule="auto"/>
              <w:jc w:val="center"/>
            </w:pPr>
            <w:proofErr w:type="gramStart"/>
            <w:r>
              <w:rPr>
                <w:rFonts w:hint="eastAsia"/>
              </w:rPr>
              <w:t>大肚山</w:t>
            </w:r>
            <w:r w:rsidR="0051423A">
              <w:rPr>
                <w:rFonts w:hint="eastAsia"/>
              </w:rPr>
              <w:t>食通信</w:t>
            </w:r>
            <w:proofErr w:type="gramEnd"/>
            <w:r>
              <w:rPr>
                <w:rFonts w:hint="eastAsia"/>
              </w:rPr>
              <w:t>習作經驗分享：</w:t>
            </w:r>
            <w:r w:rsidR="00CF74A7" w:rsidRPr="00ED35F0">
              <w:rPr>
                <w:rFonts w:hint="eastAsia"/>
                <w:color w:val="FF0000"/>
              </w:rPr>
              <w:t>在利他的採訪編輯中發現自己</w:t>
            </w:r>
          </w:p>
        </w:tc>
        <w:tc>
          <w:tcPr>
            <w:tcW w:w="2005" w:type="dxa"/>
            <w:vAlign w:val="center"/>
          </w:tcPr>
          <w:p w:rsidR="00B13419" w:rsidRDefault="00B13419" w:rsidP="00C72EE4">
            <w:pPr>
              <w:spacing w:line="300" w:lineRule="auto"/>
              <w:jc w:val="center"/>
            </w:pPr>
            <w:r>
              <w:rPr>
                <w:rFonts w:hint="eastAsia"/>
              </w:rPr>
              <w:t>東海大學食科系林佳盈同學分享</w:t>
            </w:r>
          </w:p>
        </w:tc>
        <w:tc>
          <w:tcPr>
            <w:tcW w:w="1931" w:type="dxa"/>
          </w:tcPr>
          <w:p w:rsidR="00B13419" w:rsidRDefault="00320B15" w:rsidP="00C72EE4">
            <w:pPr>
              <w:spacing w:line="300" w:lineRule="auto"/>
              <w:jc w:val="center"/>
            </w:pPr>
            <w:r>
              <w:rPr>
                <w:rFonts w:hint="eastAsia"/>
              </w:rPr>
              <w:t>活動地點：</w:t>
            </w:r>
            <w:r>
              <w:rPr>
                <w:rFonts w:hint="eastAsia"/>
              </w:rPr>
              <w:t>C114</w:t>
            </w:r>
          </w:p>
          <w:p w:rsidR="00F1767C" w:rsidRDefault="00940F0D" w:rsidP="00940F0D">
            <w:pPr>
              <w:spacing w:line="300" w:lineRule="auto"/>
              <w:jc w:val="both"/>
            </w:pPr>
            <w:r>
              <w:rPr>
                <w:rFonts w:hint="eastAsia"/>
              </w:rPr>
              <w:t>東海大學計劃團隊師生也跟社區居民實驗編輯實通信，經過兩年的耕耘中於有了初步的成果，將由編輯長林佳盈同學與大家分享我們的實驗經驗。</w:t>
            </w:r>
          </w:p>
        </w:tc>
      </w:tr>
      <w:tr w:rsidR="00B13419" w:rsidTr="00B13419">
        <w:tc>
          <w:tcPr>
            <w:tcW w:w="1483" w:type="dxa"/>
            <w:vAlign w:val="center"/>
          </w:tcPr>
          <w:p w:rsidR="00B13419" w:rsidRDefault="00B13419" w:rsidP="00C72EE4">
            <w:pPr>
              <w:spacing w:line="300" w:lineRule="auto"/>
              <w:jc w:val="center"/>
            </w:pPr>
            <w:r>
              <w:rPr>
                <w:rFonts w:hint="eastAsia"/>
              </w:rPr>
              <w:t>11:30-1</w:t>
            </w:r>
            <w:r>
              <w:t>2</w:t>
            </w:r>
            <w:r>
              <w:rPr>
                <w:rFonts w:hint="eastAsia"/>
              </w:rPr>
              <w:t>:</w:t>
            </w:r>
            <w:r>
              <w:t>0</w:t>
            </w:r>
            <w:r>
              <w:rPr>
                <w:rFonts w:hint="eastAsia"/>
              </w:rPr>
              <w:t>0</w:t>
            </w:r>
          </w:p>
        </w:tc>
        <w:tc>
          <w:tcPr>
            <w:tcW w:w="3103" w:type="dxa"/>
            <w:vAlign w:val="center"/>
          </w:tcPr>
          <w:p w:rsidR="00B13419" w:rsidRDefault="00B13419" w:rsidP="00C72EE4">
            <w:pPr>
              <w:spacing w:line="300" w:lineRule="auto"/>
              <w:jc w:val="center"/>
            </w:pPr>
            <w:r>
              <w:rPr>
                <w:rFonts w:hint="eastAsia"/>
              </w:rPr>
              <w:t>實踐經驗交流</w:t>
            </w:r>
            <w:r>
              <w:rPr>
                <w:rFonts w:asciiTheme="minorEastAsia" w:hAnsiTheme="minorEastAsia" w:hint="eastAsia"/>
              </w:rPr>
              <w:t>（一</w:t>
            </w:r>
            <w:r>
              <w:rPr>
                <w:rFonts w:ascii="新細明體" w:eastAsia="新細明體" w:hAnsi="新細明體" w:hint="eastAsia"/>
              </w:rPr>
              <w:t>）</w:t>
            </w:r>
          </w:p>
        </w:tc>
        <w:tc>
          <w:tcPr>
            <w:tcW w:w="2005" w:type="dxa"/>
            <w:vAlign w:val="center"/>
          </w:tcPr>
          <w:p w:rsidR="00B13419" w:rsidRDefault="00B13419" w:rsidP="00C72EE4">
            <w:pPr>
              <w:spacing w:line="300" w:lineRule="auto"/>
              <w:jc w:val="center"/>
            </w:pPr>
            <w:r>
              <w:rPr>
                <w:rFonts w:hint="eastAsia"/>
              </w:rPr>
              <w:t>王崇名老師主持</w:t>
            </w:r>
          </w:p>
        </w:tc>
        <w:tc>
          <w:tcPr>
            <w:tcW w:w="1931" w:type="dxa"/>
          </w:tcPr>
          <w:p w:rsidR="00B13419" w:rsidRDefault="00320B15" w:rsidP="00C72EE4">
            <w:pPr>
              <w:spacing w:line="300" w:lineRule="auto"/>
              <w:jc w:val="center"/>
            </w:pPr>
            <w:r>
              <w:rPr>
                <w:rFonts w:hint="eastAsia"/>
              </w:rPr>
              <w:t>活動地點：</w:t>
            </w:r>
            <w:r>
              <w:rPr>
                <w:rFonts w:hint="eastAsia"/>
              </w:rPr>
              <w:t>C114</w:t>
            </w:r>
          </w:p>
        </w:tc>
      </w:tr>
      <w:tr w:rsidR="00B13419" w:rsidTr="00B13419">
        <w:tc>
          <w:tcPr>
            <w:tcW w:w="1483" w:type="dxa"/>
            <w:vAlign w:val="center"/>
          </w:tcPr>
          <w:p w:rsidR="00B13419" w:rsidRDefault="00B13419" w:rsidP="00C72EE4">
            <w:pPr>
              <w:spacing w:line="300" w:lineRule="auto"/>
              <w:jc w:val="center"/>
            </w:pPr>
            <w:r>
              <w:rPr>
                <w:rFonts w:hint="eastAsia"/>
              </w:rPr>
              <w:t>1</w:t>
            </w:r>
            <w:r>
              <w:t>2</w:t>
            </w:r>
            <w:r>
              <w:rPr>
                <w:rFonts w:hint="eastAsia"/>
              </w:rPr>
              <w:t>:</w:t>
            </w:r>
            <w:r>
              <w:t>0</w:t>
            </w:r>
            <w:r>
              <w:rPr>
                <w:rFonts w:hint="eastAsia"/>
              </w:rPr>
              <w:t>0-13:00</w:t>
            </w:r>
          </w:p>
        </w:tc>
        <w:tc>
          <w:tcPr>
            <w:tcW w:w="3103" w:type="dxa"/>
            <w:vAlign w:val="center"/>
          </w:tcPr>
          <w:p w:rsidR="00B13419" w:rsidRDefault="00B13419" w:rsidP="00C72EE4">
            <w:pPr>
              <w:spacing w:line="300" w:lineRule="auto"/>
              <w:jc w:val="center"/>
            </w:pPr>
            <w:r>
              <w:rPr>
                <w:rFonts w:hint="eastAsia"/>
              </w:rPr>
              <w:t>午餐</w:t>
            </w:r>
          </w:p>
        </w:tc>
        <w:tc>
          <w:tcPr>
            <w:tcW w:w="2005" w:type="dxa"/>
            <w:vAlign w:val="center"/>
          </w:tcPr>
          <w:p w:rsidR="00B13419" w:rsidRDefault="00B13419" w:rsidP="00C72EE4">
            <w:pPr>
              <w:spacing w:line="300" w:lineRule="auto"/>
              <w:jc w:val="center"/>
            </w:pPr>
          </w:p>
        </w:tc>
        <w:tc>
          <w:tcPr>
            <w:tcW w:w="1931" w:type="dxa"/>
          </w:tcPr>
          <w:p w:rsidR="00B13419" w:rsidRDefault="00B13419" w:rsidP="00C72EE4">
            <w:pPr>
              <w:spacing w:line="300" w:lineRule="auto"/>
              <w:jc w:val="center"/>
            </w:pPr>
          </w:p>
        </w:tc>
      </w:tr>
      <w:tr w:rsidR="00B13419" w:rsidTr="00B13419">
        <w:tc>
          <w:tcPr>
            <w:tcW w:w="1483" w:type="dxa"/>
            <w:vAlign w:val="center"/>
          </w:tcPr>
          <w:p w:rsidR="00B13419" w:rsidRDefault="00B13419" w:rsidP="00C72EE4">
            <w:pPr>
              <w:spacing w:line="300" w:lineRule="auto"/>
              <w:jc w:val="center"/>
            </w:pPr>
            <w:r>
              <w:rPr>
                <w:rFonts w:hint="eastAsia"/>
              </w:rPr>
              <w:t>1</w:t>
            </w:r>
            <w:r>
              <w:t>3</w:t>
            </w:r>
            <w:r>
              <w:rPr>
                <w:rFonts w:hint="eastAsia"/>
              </w:rPr>
              <w:t>:</w:t>
            </w:r>
            <w:r>
              <w:t>0</w:t>
            </w:r>
            <w:r>
              <w:rPr>
                <w:rFonts w:hint="eastAsia"/>
              </w:rPr>
              <w:t>0-1</w:t>
            </w:r>
            <w:r>
              <w:t>4</w:t>
            </w:r>
            <w:r>
              <w:rPr>
                <w:rFonts w:hint="eastAsia"/>
              </w:rPr>
              <w:t>:00</w:t>
            </w:r>
          </w:p>
        </w:tc>
        <w:tc>
          <w:tcPr>
            <w:tcW w:w="3103" w:type="dxa"/>
            <w:vAlign w:val="center"/>
          </w:tcPr>
          <w:p w:rsidR="00B13419" w:rsidRDefault="00B13419" w:rsidP="00C72EE4">
            <w:pPr>
              <w:spacing w:line="300" w:lineRule="auto"/>
              <w:jc w:val="center"/>
            </w:pPr>
            <w:r>
              <w:rPr>
                <w:rFonts w:hint="eastAsia"/>
              </w:rPr>
              <w:t>有溫度的繪本與東海美食育農場實踐基地</w:t>
            </w:r>
            <w:r w:rsidR="00BB6593">
              <w:rPr>
                <w:rFonts w:hint="eastAsia"/>
              </w:rPr>
              <w:t>：</w:t>
            </w:r>
            <w:r w:rsidR="00BB6593" w:rsidRPr="00ED35F0">
              <w:rPr>
                <w:rFonts w:hint="eastAsia"/>
                <w:color w:val="FF0000"/>
              </w:rPr>
              <w:t>看的社區合作</w:t>
            </w:r>
            <w:r w:rsidR="00ED35F0">
              <w:rPr>
                <w:rFonts w:hint="eastAsia"/>
                <w:color w:val="FF0000"/>
              </w:rPr>
              <w:t>與人心</w:t>
            </w:r>
            <w:r w:rsidR="00BB6593" w:rsidRPr="00ED35F0">
              <w:rPr>
                <w:rFonts w:hint="eastAsia"/>
                <w:color w:val="FF0000"/>
              </w:rPr>
              <w:t>之美</w:t>
            </w:r>
            <w:bookmarkStart w:id="0" w:name="_GoBack"/>
            <w:bookmarkEnd w:id="0"/>
          </w:p>
        </w:tc>
        <w:tc>
          <w:tcPr>
            <w:tcW w:w="2005" w:type="dxa"/>
            <w:vAlign w:val="center"/>
          </w:tcPr>
          <w:p w:rsidR="00B13419" w:rsidRDefault="00B13419" w:rsidP="00C72EE4">
            <w:pPr>
              <w:spacing w:line="300" w:lineRule="auto"/>
              <w:jc w:val="center"/>
            </w:pPr>
            <w:r>
              <w:rPr>
                <w:rFonts w:hint="eastAsia"/>
              </w:rPr>
              <w:t>東海大學通識教育中心張文鴻老師分享</w:t>
            </w:r>
          </w:p>
        </w:tc>
        <w:tc>
          <w:tcPr>
            <w:tcW w:w="1931" w:type="dxa"/>
          </w:tcPr>
          <w:p w:rsidR="00B13419" w:rsidRDefault="00320B15" w:rsidP="00C72EE4">
            <w:pPr>
              <w:spacing w:line="300" w:lineRule="auto"/>
              <w:jc w:val="center"/>
            </w:pPr>
            <w:r>
              <w:rPr>
                <w:rFonts w:hint="eastAsia"/>
              </w:rPr>
              <w:t>活動地點：</w:t>
            </w:r>
            <w:r>
              <w:rPr>
                <w:rFonts w:hint="eastAsia"/>
              </w:rPr>
              <w:t>C114</w:t>
            </w:r>
          </w:p>
          <w:p w:rsidR="0082349B" w:rsidRDefault="0082349B" w:rsidP="0082349B">
            <w:pPr>
              <w:spacing w:line="300" w:lineRule="auto"/>
              <w:jc w:val="both"/>
            </w:pPr>
            <w:r>
              <w:rPr>
                <w:rFonts w:hint="eastAsia"/>
              </w:rPr>
              <w:t>東海大學通識教育中心張文鴻老師與社區的居民以及東海師生共同打造東海美食育農場，成為本計畫的實踐基地，已經成功連結社區與東海住宿學習主題村學而村的關係，特別透過有溫度繪本作為修復社會社會關係的敘事力，非常值得與大家分享。</w:t>
            </w:r>
          </w:p>
        </w:tc>
      </w:tr>
      <w:tr w:rsidR="00B13419" w:rsidTr="00B13419">
        <w:tc>
          <w:tcPr>
            <w:tcW w:w="1483" w:type="dxa"/>
            <w:vAlign w:val="center"/>
          </w:tcPr>
          <w:p w:rsidR="00B13419" w:rsidRDefault="00B13419" w:rsidP="00C72EE4">
            <w:pPr>
              <w:spacing w:line="300" w:lineRule="auto"/>
              <w:jc w:val="center"/>
            </w:pPr>
            <w:r>
              <w:rPr>
                <w:rFonts w:hint="eastAsia"/>
              </w:rPr>
              <w:t>14:</w:t>
            </w:r>
            <w:r>
              <w:t>0</w:t>
            </w:r>
            <w:r>
              <w:rPr>
                <w:rFonts w:hint="eastAsia"/>
              </w:rPr>
              <w:t>0-1</w:t>
            </w:r>
            <w:r>
              <w:t>4</w:t>
            </w:r>
            <w:r>
              <w:rPr>
                <w:rFonts w:hint="eastAsia"/>
              </w:rPr>
              <w:t>:30</w:t>
            </w:r>
          </w:p>
        </w:tc>
        <w:tc>
          <w:tcPr>
            <w:tcW w:w="3103" w:type="dxa"/>
            <w:vAlign w:val="center"/>
          </w:tcPr>
          <w:p w:rsidR="00B13419" w:rsidRDefault="00B13419" w:rsidP="00C72EE4">
            <w:pPr>
              <w:spacing w:line="300" w:lineRule="auto"/>
              <w:jc w:val="center"/>
            </w:pPr>
            <w:r>
              <w:rPr>
                <w:rFonts w:hint="eastAsia"/>
              </w:rPr>
              <w:t>實踐經驗交流</w:t>
            </w:r>
            <w:r>
              <w:rPr>
                <w:rFonts w:asciiTheme="minorEastAsia" w:hAnsiTheme="minorEastAsia" w:hint="eastAsia"/>
              </w:rPr>
              <w:t>（二</w:t>
            </w:r>
            <w:r>
              <w:rPr>
                <w:rFonts w:ascii="新細明體" w:eastAsia="新細明體" w:hAnsi="新細明體" w:hint="eastAsia"/>
              </w:rPr>
              <w:t>）</w:t>
            </w:r>
          </w:p>
        </w:tc>
        <w:tc>
          <w:tcPr>
            <w:tcW w:w="2005" w:type="dxa"/>
            <w:vAlign w:val="center"/>
          </w:tcPr>
          <w:p w:rsidR="00B13419" w:rsidRDefault="00B13419" w:rsidP="00C72EE4">
            <w:pPr>
              <w:spacing w:line="300" w:lineRule="auto"/>
              <w:jc w:val="center"/>
            </w:pPr>
            <w:r>
              <w:rPr>
                <w:rFonts w:hint="eastAsia"/>
              </w:rPr>
              <w:t>王崇名老師主持</w:t>
            </w:r>
          </w:p>
        </w:tc>
        <w:tc>
          <w:tcPr>
            <w:tcW w:w="1931" w:type="dxa"/>
          </w:tcPr>
          <w:p w:rsidR="00B13419" w:rsidRDefault="00320B15" w:rsidP="00C72EE4">
            <w:pPr>
              <w:spacing w:line="300" w:lineRule="auto"/>
              <w:jc w:val="center"/>
            </w:pPr>
            <w:r>
              <w:rPr>
                <w:rFonts w:hint="eastAsia"/>
              </w:rPr>
              <w:t>活動地點：</w:t>
            </w:r>
            <w:r>
              <w:rPr>
                <w:rFonts w:hint="eastAsia"/>
              </w:rPr>
              <w:t>C114</w:t>
            </w:r>
          </w:p>
        </w:tc>
      </w:tr>
      <w:tr w:rsidR="00B13419" w:rsidTr="00B13419">
        <w:tc>
          <w:tcPr>
            <w:tcW w:w="1483" w:type="dxa"/>
            <w:vAlign w:val="center"/>
          </w:tcPr>
          <w:p w:rsidR="00B13419" w:rsidRDefault="00B13419" w:rsidP="00C72EE4">
            <w:pPr>
              <w:spacing w:beforeLines="50" w:before="180" w:afterLines="50" w:after="180" w:line="300" w:lineRule="auto"/>
              <w:jc w:val="center"/>
            </w:pPr>
            <w:r>
              <w:rPr>
                <w:rFonts w:hint="eastAsia"/>
              </w:rPr>
              <w:t>1</w:t>
            </w:r>
            <w:r>
              <w:t>4</w:t>
            </w:r>
            <w:r>
              <w:rPr>
                <w:rFonts w:hint="eastAsia"/>
              </w:rPr>
              <w:t>:30-16:</w:t>
            </w:r>
            <w:r>
              <w:t>0</w:t>
            </w:r>
            <w:r>
              <w:rPr>
                <w:rFonts w:hint="eastAsia"/>
              </w:rPr>
              <w:t>0</w:t>
            </w:r>
          </w:p>
        </w:tc>
        <w:tc>
          <w:tcPr>
            <w:tcW w:w="3103" w:type="dxa"/>
            <w:vAlign w:val="center"/>
          </w:tcPr>
          <w:p w:rsidR="00B13419" w:rsidRDefault="00B13419" w:rsidP="00C72EE4">
            <w:pPr>
              <w:spacing w:beforeLines="50" w:before="180" w:afterLines="50" w:after="180" w:line="300" w:lineRule="auto"/>
              <w:jc w:val="center"/>
            </w:pPr>
            <w:r>
              <w:rPr>
                <w:rFonts w:hint="eastAsia"/>
              </w:rPr>
              <w:t>參訪東海美食育農場實踐基地</w:t>
            </w:r>
          </w:p>
        </w:tc>
        <w:tc>
          <w:tcPr>
            <w:tcW w:w="2005" w:type="dxa"/>
            <w:vAlign w:val="center"/>
          </w:tcPr>
          <w:p w:rsidR="00B13419" w:rsidRDefault="00B13419" w:rsidP="00C72EE4">
            <w:pPr>
              <w:spacing w:beforeLines="50" w:before="180" w:afterLines="50" w:after="180" w:line="300" w:lineRule="auto"/>
              <w:jc w:val="center"/>
            </w:pPr>
            <w:r>
              <w:rPr>
                <w:rFonts w:hint="eastAsia"/>
              </w:rPr>
              <w:t>張文鴻老師</w:t>
            </w:r>
          </w:p>
        </w:tc>
        <w:tc>
          <w:tcPr>
            <w:tcW w:w="1931" w:type="dxa"/>
          </w:tcPr>
          <w:p w:rsidR="00B13419" w:rsidRDefault="00320B15" w:rsidP="00320B15">
            <w:pPr>
              <w:spacing w:beforeLines="50" w:before="180" w:afterLines="50" w:after="180" w:line="300" w:lineRule="auto"/>
              <w:jc w:val="both"/>
            </w:pPr>
            <w:r>
              <w:rPr>
                <w:rFonts w:hint="eastAsia"/>
              </w:rPr>
              <w:t>由東海大學</w:t>
            </w:r>
            <w:r>
              <w:rPr>
                <w:rFonts w:hint="eastAsia"/>
              </w:rPr>
              <w:t>C114</w:t>
            </w:r>
            <w:r>
              <w:rPr>
                <w:rFonts w:hint="eastAsia"/>
              </w:rPr>
              <w:t>一起散步到東海美食育基地，大約步行</w:t>
            </w:r>
            <w:r>
              <w:rPr>
                <w:rFonts w:hint="eastAsia"/>
              </w:rPr>
              <w:t>15</w:t>
            </w:r>
            <w:r>
              <w:rPr>
                <w:rFonts w:hint="eastAsia"/>
              </w:rPr>
              <w:t>分鐘</w:t>
            </w:r>
            <w:r w:rsidR="00AD48B5">
              <w:rPr>
                <w:rFonts w:hint="eastAsia"/>
              </w:rPr>
              <w:t>，到了實踐基地，將由張文鴻老師分享他的實踐經驗</w:t>
            </w:r>
            <w:r>
              <w:rPr>
                <w:rFonts w:hint="eastAsia"/>
              </w:rPr>
              <w:t>。</w:t>
            </w:r>
          </w:p>
        </w:tc>
      </w:tr>
      <w:tr w:rsidR="00B13419" w:rsidTr="00B13419">
        <w:tc>
          <w:tcPr>
            <w:tcW w:w="1483" w:type="dxa"/>
            <w:vAlign w:val="center"/>
          </w:tcPr>
          <w:p w:rsidR="00B13419" w:rsidRDefault="00B13419" w:rsidP="00C72EE4">
            <w:pPr>
              <w:spacing w:beforeLines="50" w:before="180" w:afterLines="50" w:after="180" w:line="300" w:lineRule="auto"/>
              <w:jc w:val="center"/>
            </w:pPr>
            <w:r>
              <w:rPr>
                <w:rFonts w:hint="eastAsia"/>
              </w:rPr>
              <w:t>16:</w:t>
            </w:r>
            <w:r>
              <w:t>0</w:t>
            </w:r>
            <w:r>
              <w:rPr>
                <w:rFonts w:hint="eastAsia"/>
              </w:rPr>
              <w:t>0-</w:t>
            </w:r>
          </w:p>
        </w:tc>
        <w:tc>
          <w:tcPr>
            <w:tcW w:w="3103" w:type="dxa"/>
            <w:vAlign w:val="center"/>
          </w:tcPr>
          <w:p w:rsidR="00B13419" w:rsidRDefault="00B13419" w:rsidP="00C72EE4">
            <w:pPr>
              <w:spacing w:beforeLines="50" w:before="180" w:afterLines="50" w:after="180" w:line="300" w:lineRule="auto"/>
              <w:jc w:val="center"/>
            </w:pPr>
            <w:r>
              <w:rPr>
                <w:rFonts w:hint="eastAsia"/>
              </w:rPr>
              <w:t>返回東海大學賦歸</w:t>
            </w:r>
          </w:p>
        </w:tc>
        <w:tc>
          <w:tcPr>
            <w:tcW w:w="2005" w:type="dxa"/>
            <w:vAlign w:val="center"/>
          </w:tcPr>
          <w:p w:rsidR="00B13419" w:rsidRDefault="00B13419" w:rsidP="00C72EE4">
            <w:pPr>
              <w:spacing w:beforeLines="50" w:before="180" w:afterLines="50" w:after="180" w:line="300" w:lineRule="auto"/>
              <w:jc w:val="center"/>
            </w:pPr>
          </w:p>
        </w:tc>
        <w:tc>
          <w:tcPr>
            <w:tcW w:w="1931" w:type="dxa"/>
          </w:tcPr>
          <w:p w:rsidR="00B13419" w:rsidRDefault="00B13419" w:rsidP="00C72EE4">
            <w:pPr>
              <w:spacing w:beforeLines="50" w:before="180" w:afterLines="50" w:after="180" w:line="300" w:lineRule="auto"/>
              <w:jc w:val="center"/>
            </w:pPr>
          </w:p>
        </w:tc>
      </w:tr>
    </w:tbl>
    <w:p w:rsidR="002F5384" w:rsidRDefault="002F5384"/>
    <w:sectPr w:rsidR="002F53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84"/>
    <w:rsid w:val="000814B0"/>
    <w:rsid w:val="000973CE"/>
    <w:rsid w:val="000D1A20"/>
    <w:rsid w:val="000E6BCE"/>
    <w:rsid w:val="00143294"/>
    <w:rsid w:val="002302D6"/>
    <w:rsid w:val="00235831"/>
    <w:rsid w:val="00261CD7"/>
    <w:rsid w:val="002A5930"/>
    <w:rsid w:val="002C7E0C"/>
    <w:rsid w:val="002F5384"/>
    <w:rsid w:val="0031072E"/>
    <w:rsid w:val="00320B15"/>
    <w:rsid w:val="00462036"/>
    <w:rsid w:val="004E1269"/>
    <w:rsid w:val="0051423A"/>
    <w:rsid w:val="00522382"/>
    <w:rsid w:val="0055431F"/>
    <w:rsid w:val="005868EF"/>
    <w:rsid w:val="005B2063"/>
    <w:rsid w:val="005B2A9F"/>
    <w:rsid w:val="005E6220"/>
    <w:rsid w:val="0061563F"/>
    <w:rsid w:val="006457AE"/>
    <w:rsid w:val="00670D3C"/>
    <w:rsid w:val="006B36D5"/>
    <w:rsid w:val="007F2FF0"/>
    <w:rsid w:val="0082349B"/>
    <w:rsid w:val="008930C8"/>
    <w:rsid w:val="00940F0D"/>
    <w:rsid w:val="00943BAA"/>
    <w:rsid w:val="0097252E"/>
    <w:rsid w:val="00992DD7"/>
    <w:rsid w:val="009E1FAB"/>
    <w:rsid w:val="00A31DDA"/>
    <w:rsid w:val="00A83171"/>
    <w:rsid w:val="00A86C2F"/>
    <w:rsid w:val="00AC1135"/>
    <w:rsid w:val="00AD416D"/>
    <w:rsid w:val="00AD48B5"/>
    <w:rsid w:val="00B13419"/>
    <w:rsid w:val="00B7211D"/>
    <w:rsid w:val="00B94B6F"/>
    <w:rsid w:val="00BA554F"/>
    <w:rsid w:val="00BB4A99"/>
    <w:rsid w:val="00BB6593"/>
    <w:rsid w:val="00BC4160"/>
    <w:rsid w:val="00C151B4"/>
    <w:rsid w:val="00C642F6"/>
    <w:rsid w:val="00C72EE4"/>
    <w:rsid w:val="00CA45FD"/>
    <w:rsid w:val="00CA489F"/>
    <w:rsid w:val="00CF74A7"/>
    <w:rsid w:val="00D41A6C"/>
    <w:rsid w:val="00D66109"/>
    <w:rsid w:val="00D708FB"/>
    <w:rsid w:val="00DF5C16"/>
    <w:rsid w:val="00E646F1"/>
    <w:rsid w:val="00E81661"/>
    <w:rsid w:val="00ED1ABA"/>
    <w:rsid w:val="00ED35F0"/>
    <w:rsid w:val="00EE6030"/>
    <w:rsid w:val="00EE6DC4"/>
    <w:rsid w:val="00F1102A"/>
    <w:rsid w:val="00F1767C"/>
    <w:rsid w:val="00F73B7F"/>
    <w:rsid w:val="00F82607"/>
    <w:rsid w:val="00FB4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AC9C"/>
  <w15:docId w15:val="{013009D6-7B04-4C80-80B6-A05C053E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
    <w:name w:val="n1"/>
    <w:basedOn w:val="a0"/>
    <w:rsid w:val="00AC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顏清苓</dc:creator>
  <cp:lastModifiedBy>cmwang</cp:lastModifiedBy>
  <cp:revision>6</cp:revision>
  <dcterms:created xsi:type="dcterms:W3CDTF">2018-03-08T13:16:00Z</dcterms:created>
  <dcterms:modified xsi:type="dcterms:W3CDTF">2018-03-08T13:53:00Z</dcterms:modified>
</cp:coreProperties>
</file>